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8B" w:rsidRPr="002942CD" w:rsidRDefault="00C0568B">
      <w:pPr>
        <w:jc w:val="center"/>
        <w:rPr>
          <w:rFonts w:ascii="Arial" w:hAnsi="Arial"/>
          <w:b/>
          <w:sz w:val="28"/>
        </w:rPr>
      </w:pPr>
    </w:p>
    <w:p w:rsidR="009B6FE4" w:rsidRPr="002942CD" w:rsidRDefault="002333F0" w:rsidP="00C82037">
      <w:pPr>
        <w:jc w:val="center"/>
        <w:rPr>
          <w:b/>
          <w:sz w:val="36"/>
        </w:rPr>
      </w:pPr>
      <w:r w:rsidRPr="002942CD">
        <w:rPr>
          <w:b/>
          <w:sz w:val="36"/>
        </w:rPr>
        <w:t>PROVÁDĚCÍ PROJEKT</w:t>
      </w:r>
      <w:r w:rsidR="005106E3" w:rsidRPr="002942CD">
        <w:rPr>
          <w:b/>
          <w:sz w:val="36"/>
        </w:rPr>
        <w:t xml:space="preserve"> ROZVODŮ</w:t>
      </w:r>
      <w:r w:rsidR="00256B06">
        <w:rPr>
          <w:b/>
          <w:sz w:val="36"/>
        </w:rPr>
        <w:t xml:space="preserve"> </w:t>
      </w:r>
      <w:r w:rsidR="00C82037" w:rsidRPr="002942CD">
        <w:rPr>
          <w:b/>
          <w:sz w:val="36"/>
        </w:rPr>
        <w:t>STRUKTUROVANÉ KABELÁŽE</w:t>
      </w:r>
      <w:r w:rsidR="009B6FE4" w:rsidRPr="002942CD">
        <w:rPr>
          <w:b/>
          <w:sz w:val="36"/>
        </w:rPr>
        <w:t xml:space="preserve"> </w:t>
      </w:r>
      <w:r w:rsidR="00BB5DFE">
        <w:rPr>
          <w:b/>
          <w:sz w:val="36"/>
        </w:rPr>
        <w:t>SOLARIX</w:t>
      </w:r>
    </w:p>
    <w:p w:rsidR="00BB5DFE" w:rsidRDefault="00DF4718">
      <w:pPr>
        <w:jc w:val="center"/>
        <w:rPr>
          <w:b/>
          <w:sz w:val="36"/>
        </w:rPr>
      </w:pPr>
      <w:r>
        <w:rPr>
          <w:b/>
          <w:sz w:val="36"/>
        </w:rPr>
        <w:t xml:space="preserve">A </w:t>
      </w:r>
      <w:r w:rsidR="00256B06">
        <w:rPr>
          <w:b/>
          <w:sz w:val="36"/>
        </w:rPr>
        <w:t>SILNOPROUDÝCH ROZVODŮ</w:t>
      </w:r>
      <w:r w:rsidR="005741A5">
        <w:rPr>
          <w:b/>
          <w:sz w:val="36"/>
        </w:rPr>
        <w:t xml:space="preserve"> </w:t>
      </w:r>
    </w:p>
    <w:p w:rsidR="00BB5DFE" w:rsidRDefault="00BB5DFE">
      <w:pPr>
        <w:jc w:val="center"/>
        <w:rPr>
          <w:b/>
          <w:sz w:val="36"/>
        </w:rPr>
      </w:pPr>
      <w:r>
        <w:rPr>
          <w:b/>
          <w:sz w:val="36"/>
        </w:rPr>
        <w:t xml:space="preserve">PRO </w:t>
      </w:r>
      <w:r w:rsidR="00DF4718">
        <w:rPr>
          <w:b/>
          <w:sz w:val="36"/>
        </w:rPr>
        <w:t xml:space="preserve">PŘIPOJENÍ </w:t>
      </w:r>
      <w:r>
        <w:rPr>
          <w:b/>
          <w:sz w:val="36"/>
        </w:rPr>
        <w:t>ZAŘÍZENÍ WIFI</w:t>
      </w:r>
      <w:r w:rsidR="004033F7">
        <w:rPr>
          <w:b/>
          <w:sz w:val="36"/>
        </w:rPr>
        <w:t xml:space="preserve"> 1. a 2.NP</w:t>
      </w:r>
      <w:r w:rsidR="00DF4718">
        <w:rPr>
          <w:b/>
          <w:sz w:val="36"/>
        </w:rPr>
        <w:t xml:space="preserve"> </w:t>
      </w:r>
    </w:p>
    <w:p w:rsidR="00DF4718" w:rsidRPr="002942CD" w:rsidRDefault="00DF4718">
      <w:pPr>
        <w:jc w:val="center"/>
        <w:rPr>
          <w:b/>
          <w:sz w:val="36"/>
        </w:rPr>
      </w:pPr>
    </w:p>
    <w:p w:rsidR="00BB5DFE" w:rsidRDefault="00BB5DFE">
      <w:pPr>
        <w:jc w:val="center"/>
        <w:rPr>
          <w:rFonts w:ascii="Arial" w:hAnsi="Arial"/>
          <w:b/>
          <w:i/>
          <w:color w:val="FF0000"/>
          <w:sz w:val="36"/>
          <w:szCs w:val="36"/>
        </w:rPr>
      </w:pPr>
      <w:r w:rsidRPr="00BB5DFE">
        <w:rPr>
          <w:rFonts w:ascii="Arial" w:hAnsi="Arial"/>
          <w:b/>
          <w:i/>
          <w:color w:val="FF0000"/>
          <w:sz w:val="36"/>
          <w:szCs w:val="36"/>
        </w:rPr>
        <w:t>Fyzikální ústav AV ČR,</w:t>
      </w:r>
    </w:p>
    <w:p w:rsidR="00104BFF" w:rsidRDefault="00BB5DFE" w:rsidP="00A4233E">
      <w:pPr>
        <w:jc w:val="center"/>
        <w:rPr>
          <w:sz w:val="28"/>
        </w:rPr>
      </w:pPr>
      <w:r>
        <w:rPr>
          <w:rFonts w:ascii="Arial" w:hAnsi="Arial"/>
          <w:b/>
          <w:i/>
          <w:color w:val="FF0000"/>
          <w:sz w:val="36"/>
          <w:szCs w:val="36"/>
        </w:rPr>
        <w:t>Cukrovarnická 10</w:t>
      </w:r>
      <w:r w:rsidR="00256B06" w:rsidRPr="00F91B74">
        <w:rPr>
          <w:rFonts w:ascii="Arial" w:hAnsi="Arial"/>
          <w:b/>
          <w:i/>
          <w:color w:val="FF0000"/>
          <w:sz w:val="36"/>
          <w:szCs w:val="36"/>
        </w:rPr>
        <w:t>,</w:t>
      </w:r>
      <w:r>
        <w:rPr>
          <w:rFonts w:ascii="Arial" w:hAnsi="Arial"/>
          <w:b/>
          <w:i/>
          <w:color w:val="FF0000"/>
          <w:sz w:val="36"/>
          <w:szCs w:val="36"/>
        </w:rPr>
        <w:t xml:space="preserve"> </w:t>
      </w:r>
      <w:r w:rsidRPr="00BB5DFE">
        <w:rPr>
          <w:rFonts w:ascii="Arial" w:hAnsi="Arial"/>
          <w:b/>
          <w:i/>
          <w:color w:val="FF0000"/>
          <w:sz w:val="36"/>
          <w:szCs w:val="36"/>
        </w:rPr>
        <w:t>Praha 6</w:t>
      </w:r>
    </w:p>
    <w:p w:rsidR="00C25D13" w:rsidRDefault="00C25D13" w:rsidP="00A4233E">
      <w:pPr>
        <w:jc w:val="center"/>
        <w:rPr>
          <w:sz w:val="28"/>
        </w:rPr>
      </w:pPr>
    </w:p>
    <w:p w:rsidR="00DF4718" w:rsidRDefault="00DF4718" w:rsidP="00A4233E">
      <w:pPr>
        <w:jc w:val="center"/>
        <w:rPr>
          <w:sz w:val="28"/>
        </w:rPr>
      </w:pPr>
    </w:p>
    <w:p w:rsidR="00BB5DFE" w:rsidRDefault="00BB5DFE" w:rsidP="00A4233E">
      <w:pPr>
        <w:jc w:val="center"/>
        <w:rPr>
          <w:sz w:val="28"/>
        </w:rPr>
      </w:pPr>
    </w:p>
    <w:p w:rsidR="00A4233E" w:rsidRDefault="005741A5" w:rsidP="00A4233E">
      <w:pPr>
        <w:jc w:val="center"/>
        <w:rPr>
          <w:sz w:val="28"/>
        </w:rPr>
      </w:pPr>
      <w:r>
        <w:rPr>
          <w:sz w:val="28"/>
        </w:rPr>
        <w:br/>
      </w:r>
      <w:r w:rsidR="009E00B7"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669280" cy="4240530"/>
            <wp:effectExtent l="0" t="0" r="7620" b="7620"/>
            <wp:wrapTopAndBottom/>
            <wp:docPr id="3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424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06E3" w:rsidRPr="002942CD">
        <w:rPr>
          <w:sz w:val="28"/>
        </w:rPr>
        <w:t xml:space="preserve">Datum </w:t>
      </w:r>
      <w:r w:rsidR="00AA3E25" w:rsidRPr="002942CD">
        <w:rPr>
          <w:sz w:val="28"/>
        </w:rPr>
        <w:t xml:space="preserve">vydání: </w:t>
      </w:r>
      <w:r w:rsidR="003815AF">
        <w:rPr>
          <w:sz w:val="28"/>
        </w:rPr>
        <w:t>březen 2014</w:t>
      </w:r>
    </w:p>
    <w:p w:rsidR="00007B5C" w:rsidRDefault="00007B5C" w:rsidP="00A4233E">
      <w:pPr>
        <w:jc w:val="center"/>
        <w:rPr>
          <w:sz w:val="28"/>
        </w:rPr>
      </w:pPr>
    </w:p>
    <w:p w:rsidR="005106E3" w:rsidRPr="002942CD" w:rsidRDefault="005106E3">
      <w:pPr>
        <w:jc w:val="center"/>
        <w:rPr>
          <w:sz w:val="28"/>
        </w:rPr>
      </w:pPr>
    </w:p>
    <w:p w:rsidR="005106E3" w:rsidRPr="002942CD" w:rsidRDefault="005106E3">
      <w:pPr>
        <w:jc w:val="center"/>
        <w:rPr>
          <w:sz w:val="28"/>
        </w:rPr>
      </w:pPr>
    </w:p>
    <w:p w:rsidR="005106E3" w:rsidRPr="002942CD" w:rsidRDefault="005106E3">
      <w:pPr>
        <w:rPr>
          <w:sz w:val="28"/>
        </w:rPr>
      </w:pPr>
      <w:r w:rsidRPr="002942CD">
        <w:rPr>
          <w:sz w:val="28"/>
        </w:rPr>
        <w:t xml:space="preserve">Archivní číslo: </w:t>
      </w:r>
      <w:r w:rsidR="00BB5DFE" w:rsidRPr="00BB5DFE">
        <w:rPr>
          <w:sz w:val="28"/>
        </w:rPr>
        <w:t>4-13-12-2476</w:t>
      </w:r>
      <w:r w:rsidRPr="002942CD">
        <w:rPr>
          <w:sz w:val="28"/>
        </w:rPr>
        <w:tab/>
      </w:r>
      <w:r w:rsidR="00C00556" w:rsidRPr="002942CD">
        <w:rPr>
          <w:sz w:val="28"/>
        </w:rPr>
        <w:tab/>
      </w:r>
      <w:r w:rsidR="00C00556" w:rsidRPr="002942CD">
        <w:rPr>
          <w:sz w:val="28"/>
        </w:rPr>
        <w:tab/>
      </w:r>
      <w:r w:rsidR="00C00556" w:rsidRPr="002942CD">
        <w:rPr>
          <w:sz w:val="28"/>
        </w:rPr>
        <w:tab/>
      </w:r>
      <w:r w:rsidR="00C00556" w:rsidRPr="002942CD">
        <w:rPr>
          <w:sz w:val="28"/>
        </w:rPr>
        <w:tab/>
      </w:r>
      <w:r w:rsidR="00BE7D36" w:rsidRPr="002942CD">
        <w:rPr>
          <w:sz w:val="28"/>
        </w:rPr>
        <w:t>V</w:t>
      </w:r>
      <w:r w:rsidRPr="002942CD">
        <w:rPr>
          <w:sz w:val="28"/>
        </w:rPr>
        <w:t xml:space="preserve">ýtisk číslo: </w:t>
      </w:r>
    </w:p>
    <w:p w:rsidR="005106E3" w:rsidRPr="002942CD" w:rsidRDefault="005106E3">
      <w:pPr>
        <w:jc w:val="both"/>
        <w:rPr>
          <w:sz w:val="24"/>
        </w:rPr>
      </w:pPr>
    </w:p>
    <w:p w:rsidR="00A4233E" w:rsidRPr="002942CD" w:rsidRDefault="00A4233E" w:rsidP="00A4233E">
      <w:pPr>
        <w:jc w:val="both"/>
        <w:rPr>
          <w:sz w:val="24"/>
        </w:rPr>
      </w:pPr>
    </w:p>
    <w:p w:rsidR="00A4233E" w:rsidRPr="002942CD" w:rsidRDefault="00A4233E" w:rsidP="00872260">
      <w:pPr>
        <w:pStyle w:val="Nadpis1"/>
      </w:pPr>
      <w:bookmarkStart w:id="0" w:name="_Toc376963144"/>
      <w:r w:rsidRPr="002942CD">
        <w:t>Obsah</w:t>
      </w:r>
      <w:bookmarkEnd w:id="0"/>
    </w:p>
    <w:p w:rsidR="00A4233E" w:rsidRPr="002942CD" w:rsidRDefault="00A4233E" w:rsidP="00A4233E">
      <w:pPr>
        <w:jc w:val="both"/>
        <w:rPr>
          <w:sz w:val="24"/>
        </w:rPr>
      </w:pPr>
    </w:p>
    <w:p w:rsidR="00A4233E" w:rsidRPr="002942CD" w:rsidRDefault="00A4233E" w:rsidP="00E1585B">
      <w:pPr>
        <w:tabs>
          <w:tab w:val="left" w:pos="851"/>
          <w:tab w:val="left" w:pos="1560"/>
        </w:tabs>
        <w:jc w:val="both"/>
        <w:rPr>
          <w:sz w:val="24"/>
        </w:rPr>
      </w:pPr>
      <w:r w:rsidRPr="002942CD">
        <w:rPr>
          <w:sz w:val="24"/>
        </w:rPr>
        <w:tab/>
        <w:t xml:space="preserve">1. </w:t>
      </w:r>
      <w:r w:rsidR="00F4300B" w:rsidRPr="002942CD">
        <w:rPr>
          <w:sz w:val="24"/>
        </w:rPr>
        <w:tab/>
      </w:r>
      <w:r w:rsidRPr="002942CD">
        <w:rPr>
          <w:sz w:val="24"/>
        </w:rPr>
        <w:t>Titulní list</w:t>
      </w:r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942CD">
        <w:fldChar w:fldCharType="begin"/>
      </w:r>
      <w:r w:rsidR="00F0372D" w:rsidRPr="002942CD">
        <w:instrText xml:space="preserve"> TOC \o "1-3" \n \p " " \h \z \u </w:instrText>
      </w:r>
      <w:r w:rsidRPr="002942CD">
        <w:fldChar w:fldCharType="separate"/>
      </w:r>
      <w:hyperlink w:anchor="_Toc376963144" w:history="1">
        <w:r w:rsidR="00295E69" w:rsidRPr="005E0D74">
          <w:rPr>
            <w:rStyle w:val="Hypertextovodkaz"/>
            <w:noProof/>
          </w:rPr>
          <w:t xml:space="preserve">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Obsah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45" w:history="1">
        <w:r w:rsidR="00295E69" w:rsidRPr="005E0D74">
          <w:rPr>
            <w:rStyle w:val="Hypertextovodkaz"/>
            <w:noProof/>
          </w:rPr>
          <w:t xml:space="preserve">3.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Autorská práva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46" w:history="1">
        <w:r w:rsidR="00295E69" w:rsidRPr="005E0D74">
          <w:rPr>
            <w:rStyle w:val="Hypertextovodkaz"/>
            <w:noProof/>
          </w:rPr>
          <w:t xml:space="preserve">4.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Gestor a správce dokumentace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47" w:history="1">
        <w:r w:rsidR="00295E69" w:rsidRPr="005E0D74">
          <w:rPr>
            <w:rStyle w:val="Hypertextovodkaz"/>
            <w:noProof/>
          </w:rPr>
          <w:t xml:space="preserve">5.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Vztahy smluvních stran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48" w:history="1">
        <w:r w:rsidR="00295E69" w:rsidRPr="005E0D74">
          <w:rPr>
            <w:rStyle w:val="Hypertextovodkaz"/>
            <w:noProof/>
          </w:rPr>
          <w:t xml:space="preserve">6.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Rozdělovník výtisků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49" w:history="1">
        <w:r w:rsidR="00295E69" w:rsidRPr="005E0D74">
          <w:rPr>
            <w:rStyle w:val="Hypertextovodkaz"/>
            <w:noProof/>
          </w:rPr>
          <w:t xml:space="preserve">7.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Průvodní zpráva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0" w:history="1">
        <w:r w:rsidR="00295E69" w:rsidRPr="005E0D74">
          <w:rPr>
            <w:rStyle w:val="Hypertextovodkaz"/>
            <w:noProof/>
          </w:rPr>
          <w:t xml:space="preserve">7.1.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Zadání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1" w:history="1">
        <w:r w:rsidR="00295E69" w:rsidRPr="005E0D74">
          <w:rPr>
            <w:rStyle w:val="Hypertextovodkaz"/>
            <w:noProof/>
          </w:rPr>
          <w:t xml:space="preserve">7.2.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Podklady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2" w:history="1">
        <w:r w:rsidR="00295E69" w:rsidRPr="005E0D74">
          <w:rPr>
            <w:rStyle w:val="Hypertextovodkaz"/>
            <w:noProof/>
          </w:rPr>
          <w:t xml:space="preserve">7.3.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Popis užité technologie strukturované kabeláže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3" w:history="1">
        <w:r w:rsidR="00295E69" w:rsidRPr="005E0D74">
          <w:rPr>
            <w:rStyle w:val="Hypertextovodkaz"/>
            <w:noProof/>
          </w:rPr>
          <w:t xml:space="preserve">7.3.1.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Strukturovaná kabeláž Solarix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4" w:history="1">
        <w:r w:rsidR="00295E69" w:rsidRPr="005E0D74">
          <w:rPr>
            <w:rStyle w:val="Hypertextovodkaz"/>
            <w:noProof/>
          </w:rPr>
          <w:t xml:space="preserve">7.3.2.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Požadavky na kvalifikaci pracovníků a ověření kvality instalace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5" w:history="1">
        <w:r w:rsidR="00295E69" w:rsidRPr="005E0D74">
          <w:rPr>
            <w:rStyle w:val="Hypertextovodkaz"/>
            <w:noProof/>
          </w:rPr>
          <w:t xml:space="preserve">8.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Technická zpráva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6" w:history="1">
        <w:r w:rsidR="00295E69" w:rsidRPr="005E0D74">
          <w:rPr>
            <w:rStyle w:val="Hypertextovodkaz"/>
            <w:noProof/>
          </w:rPr>
          <w:t xml:space="preserve">8.1.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Strukturovaná kabeláž (SK)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7" w:history="1">
        <w:r w:rsidR="00295E69" w:rsidRPr="005E0D74">
          <w:rPr>
            <w:rStyle w:val="Hypertextovodkaz"/>
            <w:noProof/>
          </w:rPr>
          <w:t xml:space="preserve">8.1.1.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Kabelové trasy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8" w:history="1">
        <w:r w:rsidR="00295E69" w:rsidRPr="005E0D74">
          <w:rPr>
            <w:rStyle w:val="Hypertextovodkaz"/>
            <w:noProof/>
          </w:rPr>
          <w:t xml:space="preserve">8.1.2.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Použité normy: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59" w:history="1">
        <w:r w:rsidR="00295E69" w:rsidRPr="005E0D74">
          <w:rPr>
            <w:rStyle w:val="Hypertextovodkaz"/>
            <w:noProof/>
          </w:rPr>
          <w:t xml:space="preserve">8.1.3.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Prostředí: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0" w:history="1">
        <w:r w:rsidR="00295E69" w:rsidRPr="005E0D74">
          <w:rPr>
            <w:rStyle w:val="Hypertextovodkaz"/>
            <w:noProof/>
          </w:rPr>
          <w:t xml:space="preserve">8.2.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Silnoproudé rozvody napájecí sítě (NN) pro připojení zařízení Wi-Fi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1" w:history="1">
        <w:r w:rsidR="00295E69" w:rsidRPr="005E0D74">
          <w:rPr>
            <w:rStyle w:val="Hypertextovodkaz"/>
            <w:noProof/>
          </w:rPr>
          <w:t xml:space="preserve">8.2.1.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Normy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2" w:history="1">
        <w:r w:rsidR="00295E69" w:rsidRPr="005E0D74">
          <w:rPr>
            <w:rStyle w:val="Hypertextovodkaz"/>
            <w:noProof/>
          </w:rPr>
          <w:t xml:space="preserve">8.2.2.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Základní parametry silnoproudé napájecí sítě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3" w:history="1">
        <w:r w:rsidR="000F2BF9">
          <w:rPr>
            <w:rStyle w:val="Hypertextovodkaz"/>
            <w:noProof/>
          </w:rPr>
          <w:t>8.2</w:t>
        </w:r>
        <w:r w:rsidR="00295E69" w:rsidRPr="005E0D74">
          <w:rPr>
            <w:rStyle w:val="Hypertextovodkaz"/>
            <w:noProof/>
          </w:rPr>
          <w:t>.</w:t>
        </w:r>
        <w:r w:rsidR="000F2BF9">
          <w:rPr>
            <w:rStyle w:val="Hypertextovodkaz"/>
            <w:noProof/>
          </w:rPr>
          <w:t>3.</w:t>
        </w:r>
        <w:r w:rsidR="00295E69" w:rsidRPr="005E0D74">
          <w:rPr>
            <w:rStyle w:val="Hypertextovodkaz"/>
            <w:noProof/>
          </w:rPr>
          <w:t xml:space="preserve">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Požárně bezpečnostní řešení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4" w:history="1">
        <w:r w:rsidR="000F2BF9">
          <w:rPr>
            <w:rStyle w:val="Hypertextovodkaz"/>
            <w:noProof/>
          </w:rPr>
          <w:t>8</w:t>
        </w:r>
        <w:r w:rsidR="00295E69" w:rsidRPr="005E0D74">
          <w:rPr>
            <w:rStyle w:val="Hypertextovodkaz"/>
            <w:noProof/>
          </w:rPr>
          <w:t>.2.</w:t>
        </w:r>
        <w:r w:rsidR="000F2BF9">
          <w:rPr>
            <w:rStyle w:val="Hypertextovodkaz"/>
            <w:noProof/>
          </w:rPr>
          <w:t>4.</w:t>
        </w:r>
        <w:r w:rsidR="00295E69" w:rsidRPr="005E0D74">
          <w:rPr>
            <w:rStyle w:val="Hypertextovodkaz"/>
            <w:noProof/>
          </w:rPr>
          <w:t xml:space="preserve">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Všeobecné podmínky před započetím dodávky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5" w:history="1">
        <w:r w:rsidR="00295E69" w:rsidRPr="005E0D74">
          <w:rPr>
            <w:rStyle w:val="Hypertextovodkaz"/>
            <w:noProof/>
          </w:rPr>
          <w:t xml:space="preserve">9.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Soupis materiálu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6" w:history="1">
        <w:r w:rsidR="00295E69" w:rsidRPr="005E0D74">
          <w:rPr>
            <w:rStyle w:val="Hypertextovodkaz"/>
            <w:noProof/>
          </w:rPr>
          <w:t xml:space="preserve">9.1.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Strukturovaná kabeláž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7" w:history="1">
        <w:r w:rsidR="00295E69" w:rsidRPr="005E0D74">
          <w:rPr>
            <w:rStyle w:val="Hypertextovodkaz"/>
            <w:noProof/>
          </w:rPr>
          <w:t xml:space="preserve">9.1.1.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Kabelové trasy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8" w:history="1">
        <w:r w:rsidR="00295E69" w:rsidRPr="005E0D74">
          <w:rPr>
            <w:rStyle w:val="Hypertextovodkaz"/>
            <w:noProof/>
          </w:rPr>
          <w:t xml:space="preserve">9.2. </w:t>
        </w:r>
        <w:r w:rsidR="00295E69">
          <w:rPr>
            <w:rStyle w:val="Hypertextovodkaz"/>
            <w:noProof/>
          </w:rPr>
          <w:tab/>
        </w:r>
        <w:r w:rsidR="00295E69" w:rsidRPr="005E0D74">
          <w:rPr>
            <w:rStyle w:val="Hypertextovodkaz"/>
            <w:noProof/>
          </w:rPr>
          <w:t>Elektroinstalační materiál</w:t>
        </w:r>
      </w:hyperlink>
    </w:p>
    <w:p w:rsidR="00295E69" w:rsidRDefault="00403EF8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6963169" w:history="1">
        <w:r w:rsidR="00295E69" w:rsidRPr="005E0D74">
          <w:rPr>
            <w:rStyle w:val="Hypertextovodkaz"/>
            <w:noProof/>
          </w:rPr>
          <w:t xml:space="preserve">10. </w:t>
        </w:r>
        <w:r w:rsidR="00295E69">
          <w:rPr>
            <w:rStyle w:val="Hypertextovodkaz"/>
            <w:noProof/>
          </w:rPr>
          <w:tab/>
        </w:r>
        <w:bookmarkStart w:id="1" w:name="_GoBack"/>
        <w:bookmarkEnd w:id="1"/>
        <w:r w:rsidR="00295E69" w:rsidRPr="005E0D74">
          <w:rPr>
            <w:rStyle w:val="Hypertextovodkaz"/>
            <w:noProof/>
          </w:rPr>
          <w:t>Seznam výkresové dokumentace</w:t>
        </w:r>
      </w:hyperlink>
    </w:p>
    <w:p w:rsidR="005106E3" w:rsidRPr="002942CD" w:rsidRDefault="00403EF8">
      <w:pPr>
        <w:jc w:val="both"/>
        <w:rPr>
          <w:sz w:val="24"/>
        </w:rPr>
      </w:pPr>
      <w:r w:rsidRPr="002942CD">
        <w:rPr>
          <w:sz w:val="24"/>
        </w:rPr>
        <w:fldChar w:fldCharType="end"/>
      </w:r>
    </w:p>
    <w:p w:rsidR="00A4233E" w:rsidRPr="002942CD" w:rsidRDefault="00A4233E">
      <w:pPr>
        <w:jc w:val="both"/>
        <w:rPr>
          <w:sz w:val="24"/>
        </w:rPr>
      </w:pPr>
    </w:p>
    <w:p w:rsidR="00A4233E" w:rsidRPr="002942CD" w:rsidRDefault="00A4233E">
      <w:pPr>
        <w:jc w:val="both"/>
        <w:rPr>
          <w:sz w:val="24"/>
        </w:rPr>
      </w:pPr>
    </w:p>
    <w:p w:rsidR="00A4233E" w:rsidRPr="002942CD" w:rsidRDefault="00A4233E">
      <w:pPr>
        <w:jc w:val="both"/>
        <w:rPr>
          <w:sz w:val="24"/>
        </w:rPr>
      </w:pPr>
    </w:p>
    <w:p w:rsidR="00A4233E" w:rsidRPr="002942CD" w:rsidRDefault="00A4233E">
      <w:pPr>
        <w:jc w:val="both"/>
        <w:rPr>
          <w:sz w:val="24"/>
        </w:rPr>
      </w:pPr>
    </w:p>
    <w:p w:rsidR="00F0372D" w:rsidRPr="002942CD" w:rsidRDefault="00F0372D">
      <w:pPr>
        <w:jc w:val="both"/>
        <w:rPr>
          <w:sz w:val="24"/>
        </w:rPr>
      </w:pPr>
    </w:p>
    <w:p w:rsidR="00F0372D" w:rsidRDefault="00F0372D">
      <w:pPr>
        <w:jc w:val="both"/>
        <w:rPr>
          <w:sz w:val="24"/>
        </w:rPr>
      </w:pPr>
    </w:p>
    <w:p w:rsidR="00CB0A28" w:rsidRDefault="00845311">
      <w:pPr>
        <w:jc w:val="both"/>
        <w:rPr>
          <w:sz w:val="24"/>
        </w:rPr>
      </w:pPr>
      <w:r>
        <w:rPr>
          <w:sz w:val="24"/>
        </w:rPr>
        <w:br/>
      </w:r>
      <w:r>
        <w:rPr>
          <w:sz w:val="24"/>
        </w:rPr>
        <w:br/>
      </w:r>
    </w:p>
    <w:p w:rsidR="00CB0A28" w:rsidRDefault="00CB0A28">
      <w:pPr>
        <w:jc w:val="both"/>
        <w:rPr>
          <w:sz w:val="24"/>
        </w:rPr>
      </w:pPr>
    </w:p>
    <w:p w:rsidR="00CB0A28" w:rsidRDefault="00CB0A28">
      <w:pPr>
        <w:jc w:val="both"/>
        <w:rPr>
          <w:sz w:val="24"/>
        </w:rPr>
      </w:pPr>
    </w:p>
    <w:p w:rsidR="00CB0A28" w:rsidRDefault="00CB0A28">
      <w:pPr>
        <w:jc w:val="both"/>
        <w:rPr>
          <w:sz w:val="24"/>
        </w:rPr>
      </w:pPr>
    </w:p>
    <w:p w:rsidR="00256B06" w:rsidRDefault="00256B06">
      <w:pPr>
        <w:jc w:val="both"/>
        <w:rPr>
          <w:sz w:val="24"/>
        </w:rPr>
      </w:pPr>
    </w:p>
    <w:p w:rsidR="00CB0A28" w:rsidRDefault="00CB0A28">
      <w:pPr>
        <w:jc w:val="both"/>
        <w:rPr>
          <w:sz w:val="24"/>
        </w:rPr>
      </w:pPr>
    </w:p>
    <w:p w:rsidR="00CB0A28" w:rsidRPr="002942CD" w:rsidRDefault="00CB0A28">
      <w:pPr>
        <w:jc w:val="both"/>
        <w:rPr>
          <w:sz w:val="24"/>
        </w:rPr>
      </w:pPr>
    </w:p>
    <w:p w:rsidR="005106E3" w:rsidRPr="002942CD" w:rsidRDefault="00896EBF" w:rsidP="00872260">
      <w:pPr>
        <w:pStyle w:val="Nadpis1"/>
      </w:pPr>
      <w:bookmarkStart w:id="2" w:name="_Toc376963145"/>
      <w:r w:rsidRPr="002942CD">
        <w:lastRenderedPageBreak/>
        <w:t>Auto</w:t>
      </w:r>
      <w:r w:rsidR="005106E3" w:rsidRPr="002942CD">
        <w:t>rská práva</w:t>
      </w:r>
      <w:bookmarkEnd w:id="2"/>
    </w:p>
    <w:p w:rsidR="005106E3" w:rsidRPr="002942CD" w:rsidRDefault="005106E3">
      <w:pPr>
        <w:jc w:val="both"/>
        <w:rPr>
          <w:sz w:val="24"/>
        </w:rPr>
      </w:pPr>
    </w:p>
    <w:tbl>
      <w:tblPr>
        <w:tblW w:w="0" w:type="auto"/>
        <w:tblInd w:w="779" w:type="dxa"/>
        <w:tblBorders>
          <w:top w:val="single" w:sz="18" w:space="0" w:color="auto"/>
          <w:left w:val="single" w:sz="18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13"/>
      </w:tblGrid>
      <w:tr w:rsidR="005106E3" w:rsidRPr="002942CD">
        <w:tc>
          <w:tcPr>
            <w:tcW w:w="7513" w:type="dxa"/>
          </w:tcPr>
          <w:p w:rsidR="005106E3" w:rsidRPr="002942CD" w:rsidRDefault="005106E3" w:rsidP="00AA583C">
            <w:pPr>
              <w:jc w:val="both"/>
              <w:rPr>
                <w:sz w:val="24"/>
              </w:rPr>
            </w:pPr>
            <w:r w:rsidRPr="002942CD">
              <w:rPr>
                <w:sz w:val="24"/>
              </w:rPr>
              <w:t xml:space="preserve">Tato projektová dokumentace je duchovním vlastnictvím firmy </w:t>
            </w:r>
            <w:r w:rsidR="00AA583C">
              <w:rPr>
                <w:sz w:val="24"/>
              </w:rPr>
              <w:t>CESA</w:t>
            </w:r>
            <w:r w:rsidR="00185615">
              <w:rPr>
                <w:sz w:val="24"/>
              </w:rPr>
              <w:t xml:space="preserve"> a.s</w:t>
            </w:r>
            <w:r w:rsidRPr="002942CD">
              <w:rPr>
                <w:sz w:val="24"/>
              </w:rPr>
              <w:t xml:space="preserve">. Bez předchozího písemného souhlasu firmy </w:t>
            </w:r>
            <w:r w:rsidR="00AA583C">
              <w:rPr>
                <w:sz w:val="24"/>
              </w:rPr>
              <w:t>CESA</w:t>
            </w:r>
            <w:r w:rsidR="00185615">
              <w:rPr>
                <w:sz w:val="24"/>
              </w:rPr>
              <w:t xml:space="preserve"> a.s. </w:t>
            </w:r>
            <w:r w:rsidRPr="002942CD">
              <w:rPr>
                <w:sz w:val="24"/>
              </w:rPr>
              <w:t xml:space="preserve">nebo řádného smluvního vztahu s firmou </w:t>
            </w:r>
            <w:r w:rsidR="00AA583C">
              <w:rPr>
                <w:sz w:val="24"/>
              </w:rPr>
              <w:t>CESA</w:t>
            </w:r>
            <w:r w:rsidR="00185615">
              <w:rPr>
                <w:sz w:val="24"/>
              </w:rPr>
              <w:t xml:space="preserve"> a.s.</w:t>
            </w:r>
            <w:r w:rsidRPr="002942CD">
              <w:rPr>
                <w:sz w:val="24"/>
              </w:rPr>
              <w:t>, který předpokládá vytvoření nebo využití této dokumentace jako předmět plnění smlouvy, nesmí být tato projektová dokumentace jako celek ani jako část rozmnožována</w:t>
            </w:r>
            <w:r w:rsidR="00185615">
              <w:rPr>
                <w:sz w:val="24"/>
              </w:rPr>
              <w:t xml:space="preserve"> </w:t>
            </w:r>
            <w:r w:rsidRPr="002942CD">
              <w:rPr>
                <w:sz w:val="24"/>
              </w:rPr>
              <w:t>a postoupena jiné osobě či firmě.</w:t>
            </w:r>
          </w:p>
        </w:tc>
      </w:tr>
    </w:tbl>
    <w:p w:rsidR="005106E3" w:rsidRPr="002942CD" w:rsidRDefault="005106E3">
      <w:pPr>
        <w:jc w:val="both"/>
        <w:rPr>
          <w:sz w:val="24"/>
        </w:rPr>
      </w:pPr>
    </w:p>
    <w:p w:rsidR="00A4233E" w:rsidRPr="002942CD" w:rsidRDefault="00A4233E">
      <w:pPr>
        <w:jc w:val="both"/>
        <w:rPr>
          <w:sz w:val="24"/>
        </w:rPr>
      </w:pPr>
    </w:p>
    <w:p w:rsidR="00872260" w:rsidRPr="002942CD" w:rsidRDefault="002A591D">
      <w:pPr>
        <w:jc w:val="both"/>
        <w:rPr>
          <w:sz w:val="24"/>
        </w:rPr>
      </w:pPr>
      <w:r w:rsidRPr="002942CD">
        <w:rPr>
          <w:sz w:val="24"/>
        </w:rPr>
        <w:tab/>
      </w:r>
    </w:p>
    <w:p w:rsidR="00872260" w:rsidRPr="002942CD" w:rsidRDefault="00872260">
      <w:pPr>
        <w:jc w:val="both"/>
        <w:rPr>
          <w:sz w:val="24"/>
        </w:rPr>
      </w:pPr>
    </w:p>
    <w:p w:rsidR="005106E3" w:rsidRPr="002942CD" w:rsidRDefault="005106E3" w:rsidP="00872260">
      <w:pPr>
        <w:pStyle w:val="Nadpis1"/>
      </w:pPr>
      <w:bookmarkStart w:id="3" w:name="_Toc376963146"/>
      <w:r w:rsidRPr="002942CD">
        <w:t>Gestor a správce dokumentace</w:t>
      </w:r>
      <w:bookmarkEnd w:id="3"/>
    </w:p>
    <w:p w:rsidR="005106E3" w:rsidRPr="002942CD" w:rsidRDefault="005106E3">
      <w:pPr>
        <w:jc w:val="both"/>
        <w:rPr>
          <w:sz w:val="24"/>
        </w:rPr>
      </w:pPr>
    </w:p>
    <w:tbl>
      <w:tblPr>
        <w:tblW w:w="9072" w:type="dxa"/>
        <w:jc w:val="center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2"/>
        <w:gridCol w:w="2593"/>
        <w:gridCol w:w="2447"/>
      </w:tblGrid>
      <w:tr w:rsidR="005106E3" w:rsidRPr="002942CD" w:rsidTr="00BB5DFE">
        <w:trPr>
          <w:jc w:val="center"/>
        </w:trPr>
        <w:tc>
          <w:tcPr>
            <w:tcW w:w="4032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:rsidR="005106E3" w:rsidRPr="002942CD" w:rsidRDefault="005106E3">
            <w:pPr>
              <w:jc w:val="both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Činnost</w:t>
            </w:r>
          </w:p>
        </w:tc>
        <w:tc>
          <w:tcPr>
            <w:tcW w:w="2593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:rsidR="005106E3" w:rsidRPr="002942CD" w:rsidRDefault="005106E3">
            <w:pPr>
              <w:jc w:val="center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Jméno</w:t>
            </w:r>
          </w:p>
        </w:tc>
        <w:tc>
          <w:tcPr>
            <w:tcW w:w="2447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:rsidR="005106E3" w:rsidRPr="002942CD" w:rsidRDefault="005106E3">
            <w:pPr>
              <w:jc w:val="center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Podpis</w:t>
            </w:r>
          </w:p>
        </w:tc>
      </w:tr>
      <w:tr w:rsidR="005106E3" w:rsidRPr="002942CD" w:rsidTr="00BB5DFE">
        <w:trPr>
          <w:jc w:val="center"/>
        </w:trPr>
        <w:tc>
          <w:tcPr>
            <w:tcW w:w="4032" w:type="dxa"/>
            <w:tcBorders>
              <w:top w:val="nil"/>
              <w:bottom w:val="single" w:sz="6" w:space="0" w:color="auto"/>
            </w:tcBorders>
            <w:shd w:val="pct10" w:color="auto" w:fill="auto"/>
          </w:tcPr>
          <w:p w:rsidR="005106E3" w:rsidRPr="00DF7E2D" w:rsidRDefault="005106E3">
            <w:pPr>
              <w:jc w:val="both"/>
              <w:rPr>
                <w:b/>
                <w:sz w:val="24"/>
              </w:rPr>
            </w:pPr>
            <w:r w:rsidRPr="00DF7E2D">
              <w:rPr>
                <w:b/>
                <w:sz w:val="24"/>
              </w:rPr>
              <w:t>Dokumentaci vypracoval</w:t>
            </w:r>
          </w:p>
        </w:tc>
        <w:tc>
          <w:tcPr>
            <w:tcW w:w="2593" w:type="dxa"/>
            <w:tcBorders>
              <w:top w:val="nil"/>
            </w:tcBorders>
          </w:tcPr>
          <w:p w:rsidR="005106E3" w:rsidRPr="002942CD" w:rsidRDefault="004033F7">
            <w:pPr>
              <w:jc w:val="both"/>
              <w:rPr>
                <w:sz w:val="24"/>
              </w:rPr>
            </w:pPr>
            <w:r>
              <w:rPr>
                <w:sz w:val="24"/>
              </w:rPr>
              <w:t>Synek Vladislav</w:t>
            </w:r>
          </w:p>
        </w:tc>
        <w:tc>
          <w:tcPr>
            <w:tcW w:w="2447" w:type="dxa"/>
            <w:tcBorders>
              <w:top w:val="nil"/>
            </w:tcBorders>
          </w:tcPr>
          <w:p w:rsidR="005106E3" w:rsidRPr="002942CD" w:rsidRDefault="005106E3">
            <w:pPr>
              <w:jc w:val="both"/>
              <w:rPr>
                <w:sz w:val="24"/>
              </w:rPr>
            </w:pPr>
          </w:p>
        </w:tc>
      </w:tr>
      <w:tr w:rsidR="005106E3" w:rsidRPr="002942CD" w:rsidTr="00BB5DFE">
        <w:trPr>
          <w:jc w:val="center"/>
        </w:trPr>
        <w:tc>
          <w:tcPr>
            <w:tcW w:w="403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5106E3" w:rsidRPr="00DF7E2D" w:rsidRDefault="00BB5DF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Z</w:t>
            </w:r>
            <w:r w:rsidR="005106E3" w:rsidRPr="00DF7E2D">
              <w:rPr>
                <w:b/>
                <w:sz w:val="24"/>
              </w:rPr>
              <w:t>odpovědný projektant</w:t>
            </w:r>
          </w:p>
        </w:tc>
        <w:tc>
          <w:tcPr>
            <w:tcW w:w="2593" w:type="dxa"/>
          </w:tcPr>
          <w:p w:rsidR="005106E3" w:rsidRPr="002942CD" w:rsidRDefault="004033F7">
            <w:pPr>
              <w:jc w:val="both"/>
              <w:rPr>
                <w:sz w:val="24"/>
              </w:rPr>
            </w:pPr>
            <w:r>
              <w:rPr>
                <w:sz w:val="24"/>
              </w:rPr>
              <w:t>Synek Vladislav</w:t>
            </w:r>
          </w:p>
        </w:tc>
        <w:tc>
          <w:tcPr>
            <w:tcW w:w="2447" w:type="dxa"/>
          </w:tcPr>
          <w:p w:rsidR="005106E3" w:rsidRPr="002942CD" w:rsidRDefault="005106E3">
            <w:pPr>
              <w:jc w:val="both"/>
              <w:rPr>
                <w:sz w:val="24"/>
              </w:rPr>
            </w:pPr>
          </w:p>
        </w:tc>
      </w:tr>
      <w:tr w:rsidR="005106E3" w:rsidRPr="002942CD" w:rsidTr="00BB5DFE">
        <w:trPr>
          <w:jc w:val="center"/>
        </w:trPr>
        <w:tc>
          <w:tcPr>
            <w:tcW w:w="4032" w:type="dxa"/>
            <w:tcBorders>
              <w:top w:val="single" w:sz="6" w:space="0" w:color="auto"/>
              <w:bottom w:val="single" w:sz="12" w:space="0" w:color="auto"/>
            </w:tcBorders>
            <w:shd w:val="pct10" w:color="auto" w:fill="auto"/>
          </w:tcPr>
          <w:p w:rsidR="005106E3" w:rsidRPr="00DF7E2D" w:rsidRDefault="005106E3">
            <w:pPr>
              <w:jc w:val="both"/>
              <w:rPr>
                <w:b/>
                <w:sz w:val="24"/>
              </w:rPr>
            </w:pPr>
            <w:r w:rsidRPr="00DF7E2D">
              <w:rPr>
                <w:b/>
                <w:sz w:val="24"/>
              </w:rPr>
              <w:t>Schválil</w:t>
            </w:r>
          </w:p>
        </w:tc>
        <w:tc>
          <w:tcPr>
            <w:tcW w:w="2593" w:type="dxa"/>
          </w:tcPr>
          <w:p w:rsidR="005106E3" w:rsidRPr="002942CD" w:rsidRDefault="005106E3">
            <w:pPr>
              <w:jc w:val="both"/>
              <w:rPr>
                <w:sz w:val="24"/>
              </w:rPr>
            </w:pPr>
            <w:r w:rsidRPr="002942CD">
              <w:rPr>
                <w:sz w:val="24"/>
              </w:rPr>
              <w:t xml:space="preserve">Ing. </w:t>
            </w:r>
            <w:r w:rsidR="00256B06">
              <w:rPr>
                <w:sz w:val="24"/>
              </w:rPr>
              <w:t>Šíp Pavel</w:t>
            </w:r>
          </w:p>
        </w:tc>
        <w:tc>
          <w:tcPr>
            <w:tcW w:w="2447" w:type="dxa"/>
          </w:tcPr>
          <w:p w:rsidR="005106E3" w:rsidRPr="002942CD" w:rsidRDefault="005106E3">
            <w:pPr>
              <w:jc w:val="both"/>
              <w:rPr>
                <w:sz w:val="24"/>
              </w:rPr>
            </w:pPr>
          </w:p>
        </w:tc>
      </w:tr>
    </w:tbl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 w:rsidP="008864A0">
      <w:pPr>
        <w:pStyle w:val="Nadpis1"/>
      </w:pPr>
      <w:bookmarkStart w:id="4" w:name="_Toc376963147"/>
      <w:r w:rsidRPr="002942CD">
        <w:t>Vztahy smluvních stran</w:t>
      </w:r>
      <w:bookmarkEnd w:id="4"/>
    </w:p>
    <w:p w:rsidR="004B309C" w:rsidRDefault="004B309C">
      <w:pPr>
        <w:jc w:val="center"/>
        <w:rPr>
          <w:b/>
          <w:sz w:val="24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51"/>
        <w:gridCol w:w="5921"/>
      </w:tblGrid>
      <w:tr w:rsidR="004B309C" w:rsidRPr="002942CD" w:rsidTr="008864A0">
        <w:trPr>
          <w:trHeight w:val="680"/>
          <w:jc w:val="center"/>
        </w:trPr>
        <w:tc>
          <w:tcPr>
            <w:tcW w:w="3247" w:type="dxa"/>
            <w:tcBorders>
              <w:bottom w:val="single" w:sz="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4B309C" w:rsidRPr="002942CD" w:rsidRDefault="00BB5DFE" w:rsidP="008864A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Zadavatel</w:t>
            </w:r>
            <w:r w:rsidR="008864A0" w:rsidRPr="002942CD">
              <w:rPr>
                <w:b/>
                <w:sz w:val="24"/>
              </w:rPr>
              <w:t>:</w:t>
            </w:r>
          </w:p>
        </w:tc>
        <w:tc>
          <w:tcPr>
            <w:tcW w:w="6107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C0568B" w:rsidRPr="008864A0" w:rsidRDefault="00BB5DFE" w:rsidP="008864A0">
            <w:pPr>
              <w:jc w:val="center"/>
              <w:rPr>
                <w:sz w:val="24"/>
              </w:rPr>
            </w:pPr>
            <w:r w:rsidRPr="00BB5DFE">
              <w:rPr>
                <w:sz w:val="24"/>
              </w:rPr>
              <w:t>Fyzikální ústav AV ČR,</w:t>
            </w:r>
            <w:r>
              <w:rPr>
                <w:sz w:val="24"/>
              </w:rPr>
              <w:t xml:space="preserve"> Praha</w:t>
            </w:r>
          </w:p>
        </w:tc>
      </w:tr>
      <w:tr w:rsidR="004B309C" w:rsidRPr="002942CD" w:rsidTr="008864A0">
        <w:trPr>
          <w:trHeight w:val="680"/>
          <w:jc w:val="center"/>
        </w:trPr>
        <w:tc>
          <w:tcPr>
            <w:tcW w:w="3247" w:type="dxa"/>
            <w:tcBorders>
              <w:top w:val="single" w:sz="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4B309C" w:rsidRPr="002942CD" w:rsidRDefault="008947AB" w:rsidP="008947A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Projekce kabelážních </w:t>
            </w:r>
            <w:r w:rsidR="008864A0" w:rsidRPr="002942CD">
              <w:rPr>
                <w:b/>
                <w:sz w:val="24"/>
              </w:rPr>
              <w:t>rozvodů:</w:t>
            </w:r>
          </w:p>
        </w:tc>
        <w:tc>
          <w:tcPr>
            <w:tcW w:w="6107" w:type="dxa"/>
            <w:tcBorders>
              <w:top w:val="single" w:sz="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B309C" w:rsidRPr="002942CD" w:rsidRDefault="00AA583C" w:rsidP="008864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CESA</w:t>
            </w:r>
            <w:r w:rsidR="00185615">
              <w:rPr>
                <w:sz w:val="24"/>
              </w:rPr>
              <w:t xml:space="preserve"> a.s.</w:t>
            </w:r>
          </w:p>
        </w:tc>
      </w:tr>
    </w:tbl>
    <w:p w:rsidR="004B309C" w:rsidRDefault="004B309C">
      <w:pPr>
        <w:jc w:val="center"/>
        <w:rPr>
          <w:b/>
          <w:sz w:val="24"/>
        </w:rPr>
      </w:pPr>
    </w:p>
    <w:p w:rsidR="004B309C" w:rsidRDefault="004B309C">
      <w:pPr>
        <w:jc w:val="center"/>
        <w:rPr>
          <w:b/>
          <w:sz w:val="24"/>
        </w:rPr>
      </w:pPr>
    </w:p>
    <w:p w:rsidR="004B309C" w:rsidRPr="002942CD" w:rsidRDefault="004B309C">
      <w:pPr>
        <w:jc w:val="both"/>
        <w:rPr>
          <w:b/>
          <w:sz w:val="24"/>
        </w:rPr>
      </w:pPr>
    </w:p>
    <w:p w:rsidR="00363303" w:rsidRPr="002942CD" w:rsidRDefault="00363303">
      <w:pPr>
        <w:jc w:val="both"/>
        <w:rPr>
          <w:b/>
          <w:sz w:val="24"/>
        </w:rPr>
      </w:pPr>
    </w:p>
    <w:p w:rsidR="005106E3" w:rsidRPr="002942CD" w:rsidRDefault="005106E3" w:rsidP="00872260">
      <w:pPr>
        <w:pStyle w:val="Nadpis1"/>
      </w:pPr>
      <w:bookmarkStart w:id="5" w:name="_Toc376963148"/>
      <w:r w:rsidRPr="002942CD">
        <w:t>Rozdělovník výtisků</w:t>
      </w:r>
      <w:bookmarkEnd w:id="5"/>
    </w:p>
    <w:p w:rsidR="005106E3" w:rsidRPr="002942CD" w:rsidRDefault="005106E3">
      <w:pPr>
        <w:jc w:val="both"/>
        <w:rPr>
          <w:sz w:val="24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5041"/>
        <w:gridCol w:w="1871"/>
      </w:tblGrid>
      <w:tr w:rsidR="005106E3" w:rsidRPr="002942CD" w:rsidTr="00BE1DAA">
        <w:trPr>
          <w:jc w:val="center"/>
        </w:trPr>
        <w:tc>
          <w:tcPr>
            <w:tcW w:w="2160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</w:tcPr>
          <w:p w:rsidR="005106E3" w:rsidRPr="002942CD" w:rsidRDefault="005106E3">
            <w:pPr>
              <w:jc w:val="center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Číslo výtisku</w:t>
            </w:r>
          </w:p>
        </w:tc>
        <w:tc>
          <w:tcPr>
            <w:tcW w:w="5041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</w:tcPr>
          <w:p w:rsidR="005106E3" w:rsidRPr="002942CD" w:rsidRDefault="005106E3">
            <w:pPr>
              <w:jc w:val="both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Komu předáno / odesláno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6" w:space="0" w:color="auto"/>
            </w:tcBorders>
            <w:shd w:val="pct20" w:color="auto" w:fill="auto"/>
          </w:tcPr>
          <w:p w:rsidR="005106E3" w:rsidRPr="002942CD" w:rsidRDefault="005106E3">
            <w:pPr>
              <w:jc w:val="center"/>
              <w:rPr>
                <w:b/>
                <w:sz w:val="24"/>
              </w:rPr>
            </w:pPr>
            <w:r w:rsidRPr="002942CD">
              <w:rPr>
                <w:b/>
                <w:sz w:val="24"/>
              </w:rPr>
              <w:t>Datum</w:t>
            </w:r>
          </w:p>
        </w:tc>
      </w:tr>
      <w:tr w:rsidR="005106E3" w:rsidRPr="002942CD" w:rsidTr="00BE1DAA">
        <w:trPr>
          <w:jc w:val="center"/>
        </w:trPr>
        <w:tc>
          <w:tcPr>
            <w:tcW w:w="2160" w:type="dxa"/>
            <w:tcBorders>
              <w:top w:val="nil"/>
            </w:tcBorders>
          </w:tcPr>
          <w:p w:rsidR="005106E3" w:rsidRPr="002942CD" w:rsidRDefault="005106E3">
            <w:pPr>
              <w:jc w:val="center"/>
              <w:rPr>
                <w:sz w:val="24"/>
              </w:rPr>
            </w:pPr>
            <w:r w:rsidRPr="002942CD">
              <w:rPr>
                <w:sz w:val="24"/>
              </w:rPr>
              <w:t>1</w:t>
            </w:r>
            <w:r w:rsidR="00256B06">
              <w:rPr>
                <w:sz w:val="24"/>
              </w:rPr>
              <w:t>-</w:t>
            </w:r>
            <w:r w:rsidR="001808D7">
              <w:rPr>
                <w:sz w:val="24"/>
              </w:rPr>
              <w:t>4</w:t>
            </w:r>
          </w:p>
        </w:tc>
        <w:tc>
          <w:tcPr>
            <w:tcW w:w="5041" w:type="dxa"/>
            <w:tcBorders>
              <w:top w:val="nil"/>
            </w:tcBorders>
          </w:tcPr>
          <w:p w:rsidR="005106E3" w:rsidRPr="002942CD" w:rsidRDefault="00244F55">
            <w:pPr>
              <w:jc w:val="both"/>
              <w:rPr>
                <w:sz w:val="24"/>
              </w:rPr>
            </w:pPr>
            <w:r w:rsidRPr="00BB5DFE">
              <w:rPr>
                <w:sz w:val="24"/>
              </w:rPr>
              <w:t>Fyzikální ústav AV ČR,</w:t>
            </w:r>
            <w:r>
              <w:rPr>
                <w:sz w:val="24"/>
              </w:rPr>
              <w:t xml:space="preserve"> Praha</w:t>
            </w:r>
          </w:p>
        </w:tc>
        <w:tc>
          <w:tcPr>
            <w:tcW w:w="1871" w:type="dxa"/>
            <w:tcBorders>
              <w:top w:val="nil"/>
            </w:tcBorders>
          </w:tcPr>
          <w:p w:rsidR="005106E3" w:rsidRPr="002942CD" w:rsidRDefault="004033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březen</w:t>
            </w:r>
            <w:r w:rsidR="002942CD">
              <w:rPr>
                <w:sz w:val="24"/>
              </w:rPr>
              <w:t xml:space="preserve"> 201</w:t>
            </w:r>
            <w:r>
              <w:rPr>
                <w:sz w:val="24"/>
              </w:rPr>
              <w:t>4</w:t>
            </w:r>
          </w:p>
        </w:tc>
      </w:tr>
      <w:tr w:rsidR="00C97C97" w:rsidRPr="002942CD" w:rsidTr="00BE1DAA">
        <w:trPr>
          <w:jc w:val="center"/>
        </w:trPr>
        <w:tc>
          <w:tcPr>
            <w:tcW w:w="2160" w:type="dxa"/>
          </w:tcPr>
          <w:p w:rsidR="00C97C97" w:rsidRPr="002942CD" w:rsidRDefault="001808D7" w:rsidP="001B54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41" w:type="dxa"/>
          </w:tcPr>
          <w:p w:rsidR="00C97C97" w:rsidRPr="002942CD" w:rsidRDefault="00C97C97" w:rsidP="00C97C97">
            <w:pPr>
              <w:jc w:val="both"/>
              <w:rPr>
                <w:sz w:val="24"/>
              </w:rPr>
            </w:pPr>
            <w:r>
              <w:rPr>
                <w:sz w:val="24"/>
              </w:rPr>
              <w:t>CESA a.s.</w:t>
            </w:r>
            <w:r w:rsidRPr="002942CD">
              <w:rPr>
                <w:sz w:val="24"/>
              </w:rPr>
              <w:t>, archiv</w:t>
            </w:r>
          </w:p>
        </w:tc>
        <w:tc>
          <w:tcPr>
            <w:tcW w:w="1871" w:type="dxa"/>
          </w:tcPr>
          <w:p w:rsidR="00C97C97" w:rsidRDefault="004033F7" w:rsidP="001B54C1">
            <w:pPr>
              <w:jc w:val="center"/>
            </w:pPr>
            <w:r>
              <w:rPr>
                <w:sz w:val="24"/>
              </w:rPr>
              <w:t>březen</w:t>
            </w:r>
            <w:r w:rsidR="00244F55">
              <w:rPr>
                <w:sz w:val="24"/>
              </w:rPr>
              <w:t xml:space="preserve"> </w:t>
            </w:r>
            <w:r w:rsidR="00C93C85">
              <w:rPr>
                <w:sz w:val="24"/>
              </w:rPr>
              <w:t>201</w:t>
            </w:r>
            <w:r>
              <w:rPr>
                <w:sz w:val="24"/>
              </w:rPr>
              <w:t>4</w:t>
            </w:r>
          </w:p>
        </w:tc>
      </w:tr>
    </w:tbl>
    <w:p w:rsidR="005106E3" w:rsidRPr="002942CD" w:rsidRDefault="005106E3">
      <w:pPr>
        <w:jc w:val="both"/>
        <w:rPr>
          <w:sz w:val="24"/>
        </w:rPr>
      </w:pPr>
    </w:p>
    <w:p w:rsidR="00BB5DFE" w:rsidRDefault="00C97C97">
      <w:pPr>
        <w:jc w:val="both"/>
        <w:rPr>
          <w:sz w:val="24"/>
        </w:rPr>
      </w:pPr>
      <w:r>
        <w:rPr>
          <w:sz w:val="24"/>
        </w:rPr>
        <w:br/>
      </w:r>
    </w:p>
    <w:p w:rsidR="00BB5DFE" w:rsidRDefault="000C36FA">
      <w:pPr>
        <w:jc w:val="both"/>
        <w:rPr>
          <w:sz w:val="24"/>
        </w:rPr>
      </w:pPr>
      <w:r>
        <w:rPr>
          <w:sz w:val="24"/>
        </w:rPr>
        <w:br/>
      </w:r>
    </w:p>
    <w:p w:rsidR="005106E3" w:rsidRDefault="00256B06">
      <w:pPr>
        <w:jc w:val="both"/>
        <w:rPr>
          <w:sz w:val="24"/>
        </w:rPr>
      </w:pPr>
      <w:r>
        <w:rPr>
          <w:sz w:val="24"/>
        </w:rPr>
        <w:br/>
      </w:r>
      <w:r w:rsidR="00C97C97">
        <w:rPr>
          <w:sz w:val="24"/>
        </w:rPr>
        <w:br/>
      </w:r>
    </w:p>
    <w:p w:rsidR="005106E3" w:rsidRPr="002942CD" w:rsidRDefault="005106E3" w:rsidP="002A591D">
      <w:pPr>
        <w:pStyle w:val="Nadpis1"/>
        <w:tabs>
          <w:tab w:val="num" w:pos="851"/>
        </w:tabs>
      </w:pPr>
      <w:bookmarkStart w:id="6" w:name="_Toc376963149"/>
      <w:r w:rsidRPr="002942CD">
        <w:lastRenderedPageBreak/>
        <w:t>Průvodní zpráva</w:t>
      </w:r>
      <w:bookmarkEnd w:id="6"/>
    </w:p>
    <w:p w:rsidR="005106E3" w:rsidRPr="002942CD" w:rsidRDefault="005106E3">
      <w:pPr>
        <w:jc w:val="both"/>
        <w:rPr>
          <w:b/>
          <w:sz w:val="24"/>
        </w:rPr>
      </w:pPr>
    </w:p>
    <w:p w:rsidR="005106E3" w:rsidRPr="002942CD" w:rsidRDefault="005106E3" w:rsidP="00BA0646">
      <w:pPr>
        <w:pStyle w:val="Nadpis1"/>
        <w:numPr>
          <w:ilvl w:val="1"/>
          <w:numId w:val="5"/>
        </w:numPr>
      </w:pPr>
      <w:bookmarkStart w:id="7" w:name="_Toc376963150"/>
      <w:r w:rsidRPr="002942CD">
        <w:t>Zadání</w:t>
      </w:r>
      <w:bookmarkEnd w:id="7"/>
    </w:p>
    <w:p w:rsidR="00872260" w:rsidRPr="002942CD" w:rsidRDefault="00872260" w:rsidP="00872260"/>
    <w:p w:rsidR="00D74D2F" w:rsidRDefault="005106E3">
      <w:pPr>
        <w:jc w:val="both"/>
        <w:rPr>
          <w:sz w:val="24"/>
        </w:rPr>
      </w:pPr>
      <w:r w:rsidRPr="002942CD">
        <w:rPr>
          <w:sz w:val="24"/>
        </w:rPr>
        <w:tab/>
        <w:t xml:space="preserve">Vypracovat prováděcí projekt </w:t>
      </w:r>
      <w:r w:rsidR="00244F55">
        <w:rPr>
          <w:sz w:val="24"/>
        </w:rPr>
        <w:t xml:space="preserve">pro rekonstrukci </w:t>
      </w:r>
      <w:r w:rsidRPr="002942CD">
        <w:rPr>
          <w:sz w:val="24"/>
        </w:rPr>
        <w:t xml:space="preserve">rozvodů strukturované </w:t>
      </w:r>
      <w:r w:rsidR="009E2949" w:rsidRPr="002942CD">
        <w:rPr>
          <w:sz w:val="24"/>
        </w:rPr>
        <w:t>kabeláže</w:t>
      </w:r>
      <w:r w:rsidR="009E2949">
        <w:rPr>
          <w:sz w:val="24"/>
        </w:rPr>
        <w:t xml:space="preserve"> a přípravu silnoproudých</w:t>
      </w:r>
      <w:r w:rsidR="009B6FE4" w:rsidRPr="002942CD">
        <w:rPr>
          <w:sz w:val="24"/>
        </w:rPr>
        <w:t xml:space="preserve"> rozvodů </w:t>
      </w:r>
      <w:r w:rsidR="00244F55">
        <w:rPr>
          <w:sz w:val="24"/>
        </w:rPr>
        <w:t xml:space="preserve">určených pro </w:t>
      </w:r>
      <w:r w:rsidR="009E2949">
        <w:rPr>
          <w:sz w:val="24"/>
        </w:rPr>
        <w:t xml:space="preserve">připojení </w:t>
      </w:r>
      <w:r w:rsidR="00244F55">
        <w:rPr>
          <w:sz w:val="24"/>
        </w:rPr>
        <w:t xml:space="preserve">zařízení </w:t>
      </w:r>
      <w:proofErr w:type="spellStart"/>
      <w:r w:rsidR="00244F55">
        <w:rPr>
          <w:sz w:val="24"/>
        </w:rPr>
        <w:t>Wi</w:t>
      </w:r>
      <w:proofErr w:type="spellEnd"/>
      <w:r w:rsidR="00244F55">
        <w:rPr>
          <w:sz w:val="24"/>
        </w:rPr>
        <w:t>-</w:t>
      </w:r>
      <w:proofErr w:type="spellStart"/>
      <w:r w:rsidR="00244F55">
        <w:rPr>
          <w:sz w:val="24"/>
        </w:rPr>
        <w:t>Fi</w:t>
      </w:r>
      <w:proofErr w:type="spellEnd"/>
      <w:r w:rsidR="00244F55">
        <w:rPr>
          <w:sz w:val="24"/>
        </w:rPr>
        <w:t xml:space="preserve"> v objektu </w:t>
      </w:r>
      <w:r w:rsidR="00244F55" w:rsidRPr="00BB5DFE">
        <w:rPr>
          <w:sz w:val="24"/>
        </w:rPr>
        <w:t>Fyzikální ústav AV ČR,</w:t>
      </w:r>
      <w:r w:rsidR="00244F55">
        <w:rPr>
          <w:sz w:val="24"/>
        </w:rPr>
        <w:t xml:space="preserve"> Cukrovarnická 10, Praha.</w:t>
      </w:r>
    </w:p>
    <w:p w:rsidR="00244F55" w:rsidRDefault="00244F55">
      <w:pPr>
        <w:jc w:val="both"/>
        <w:rPr>
          <w:sz w:val="24"/>
        </w:rPr>
      </w:pPr>
    </w:p>
    <w:p w:rsidR="00D74D2F" w:rsidRPr="002942CD" w:rsidRDefault="00D74D2F">
      <w:pPr>
        <w:jc w:val="both"/>
        <w:rPr>
          <w:sz w:val="24"/>
        </w:rPr>
      </w:pPr>
    </w:p>
    <w:p w:rsidR="005106E3" w:rsidRPr="002942CD" w:rsidRDefault="005106E3" w:rsidP="00BA0646">
      <w:pPr>
        <w:pStyle w:val="Nadpis1"/>
        <w:numPr>
          <w:ilvl w:val="1"/>
          <w:numId w:val="5"/>
        </w:numPr>
      </w:pPr>
      <w:bookmarkStart w:id="8" w:name="_Toc376963151"/>
      <w:r w:rsidRPr="002942CD">
        <w:t>Podklady</w:t>
      </w:r>
      <w:bookmarkEnd w:id="8"/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 w:rsidP="007B3E9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2942CD">
        <w:rPr>
          <w:sz w:val="24"/>
        </w:rPr>
        <w:t>výkres</w:t>
      </w:r>
      <w:r w:rsidR="007B3E91">
        <w:rPr>
          <w:sz w:val="24"/>
        </w:rPr>
        <w:t>y půdorysů jednotlivých</w:t>
      </w:r>
      <w:r w:rsidRPr="002942CD">
        <w:rPr>
          <w:sz w:val="24"/>
        </w:rPr>
        <w:t xml:space="preserve"> podlaží</w:t>
      </w:r>
      <w:r w:rsidR="007B3E91">
        <w:rPr>
          <w:sz w:val="24"/>
        </w:rPr>
        <w:t xml:space="preserve"> </w:t>
      </w:r>
    </w:p>
    <w:p w:rsidR="00D37A81" w:rsidRDefault="00244F55" w:rsidP="00794740">
      <w:pPr>
        <w:numPr>
          <w:ilvl w:val="0"/>
          <w:numId w:val="2"/>
        </w:numPr>
        <w:tabs>
          <w:tab w:val="clear" w:pos="360"/>
          <w:tab w:val="num" w:pos="720"/>
        </w:tabs>
        <w:ind w:left="720"/>
        <w:rPr>
          <w:sz w:val="24"/>
        </w:rPr>
      </w:pPr>
      <w:r>
        <w:rPr>
          <w:sz w:val="24"/>
        </w:rPr>
        <w:t>počty</w:t>
      </w:r>
      <w:r w:rsidR="00794740">
        <w:rPr>
          <w:sz w:val="24"/>
        </w:rPr>
        <w:t xml:space="preserve"> a umístění zásuvek </w:t>
      </w:r>
      <w:r>
        <w:rPr>
          <w:sz w:val="24"/>
        </w:rPr>
        <w:t>v jednotlivých místnostech dle požadavků zadavatele</w:t>
      </w:r>
    </w:p>
    <w:p w:rsidR="005106E3" w:rsidRPr="002942CD" w:rsidRDefault="00794740" w:rsidP="00794740">
      <w:pPr>
        <w:tabs>
          <w:tab w:val="left" w:pos="3345"/>
        </w:tabs>
        <w:jc w:val="both"/>
        <w:rPr>
          <w:sz w:val="24"/>
        </w:rPr>
      </w:pPr>
      <w:r>
        <w:rPr>
          <w:sz w:val="24"/>
        </w:rPr>
        <w:tab/>
      </w:r>
    </w:p>
    <w:p w:rsidR="005106E3" w:rsidRPr="002942CD" w:rsidRDefault="005106E3">
      <w:pPr>
        <w:jc w:val="both"/>
        <w:rPr>
          <w:sz w:val="24"/>
        </w:rPr>
      </w:pPr>
    </w:p>
    <w:p w:rsidR="00A13A87" w:rsidRPr="002942CD" w:rsidRDefault="00A13A87" w:rsidP="00BA0646">
      <w:pPr>
        <w:pStyle w:val="Nadpis1"/>
        <w:numPr>
          <w:ilvl w:val="1"/>
          <w:numId w:val="5"/>
        </w:numPr>
      </w:pPr>
      <w:bookmarkStart w:id="9" w:name="_Toc376963152"/>
      <w:r w:rsidRPr="002942CD">
        <w:t>Popis užité technologie strukturované kabeláže</w:t>
      </w:r>
      <w:bookmarkEnd w:id="9"/>
    </w:p>
    <w:p w:rsidR="00A13A87" w:rsidRPr="002942CD" w:rsidRDefault="00A13A87" w:rsidP="00A13A87">
      <w:pPr>
        <w:jc w:val="both"/>
        <w:rPr>
          <w:b/>
          <w:sz w:val="24"/>
        </w:rPr>
      </w:pPr>
    </w:p>
    <w:p w:rsidR="00A13A87" w:rsidRPr="002942CD" w:rsidRDefault="00A13A87" w:rsidP="00BA0646">
      <w:pPr>
        <w:pStyle w:val="Nadpis1"/>
        <w:numPr>
          <w:ilvl w:val="2"/>
          <w:numId w:val="5"/>
        </w:numPr>
      </w:pPr>
      <w:bookmarkStart w:id="10" w:name="_Toc376963153"/>
      <w:r w:rsidRPr="002942CD">
        <w:t xml:space="preserve">Strukturovaná kabeláž </w:t>
      </w:r>
      <w:proofErr w:type="spellStart"/>
      <w:r w:rsidR="00244F55">
        <w:t>Solarix</w:t>
      </w:r>
      <w:bookmarkEnd w:id="10"/>
      <w:proofErr w:type="spellEnd"/>
    </w:p>
    <w:p w:rsidR="00A13A87" w:rsidRPr="002942CD" w:rsidRDefault="00A13A87" w:rsidP="00A13A87">
      <w:pPr>
        <w:jc w:val="both"/>
        <w:rPr>
          <w:b/>
          <w:sz w:val="24"/>
        </w:rPr>
      </w:pPr>
    </w:p>
    <w:p w:rsidR="00244F55" w:rsidRDefault="00EB7305" w:rsidP="00EB7305">
      <w:pPr>
        <w:tabs>
          <w:tab w:val="left" w:pos="-720"/>
          <w:tab w:val="left" w:pos="0"/>
        </w:tabs>
        <w:suppressAutoHyphens/>
        <w:jc w:val="both"/>
        <w:rPr>
          <w:spacing w:val="-3"/>
          <w:sz w:val="24"/>
        </w:rPr>
      </w:pPr>
      <w:r>
        <w:rPr>
          <w:spacing w:val="-3"/>
          <w:sz w:val="24"/>
        </w:rPr>
        <w:tab/>
      </w:r>
      <w:r w:rsidRPr="00B77FA0">
        <w:rPr>
          <w:spacing w:val="-3"/>
          <w:sz w:val="24"/>
        </w:rPr>
        <w:t xml:space="preserve">Systém strukturované kabeláže </w:t>
      </w:r>
      <w:proofErr w:type="spellStart"/>
      <w:r w:rsidR="00D64162" w:rsidRPr="00244F55">
        <w:rPr>
          <w:spacing w:val="-3"/>
          <w:sz w:val="24"/>
        </w:rPr>
        <w:t>Solarix</w:t>
      </w:r>
      <w:proofErr w:type="spellEnd"/>
      <w:r w:rsidR="00D64162" w:rsidRPr="00244F55">
        <w:rPr>
          <w:spacing w:val="-3"/>
          <w:sz w:val="24"/>
        </w:rPr>
        <w:t xml:space="preserve"> </w:t>
      </w:r>
      <w:r w:rsidRPr="00B77FA0">
        <w:rPr>
          <w:spacing w:val="-3"/>
          <w:sz w:val="24"/>
        </w:rPr>
        <w:t xml:space="preserve">slouží k vytvoření </w:t>
      </w:r>
      <w:r w:rsidR="00D64162" w:rsidRPr="00244F55">
        <w:rPr>
          <w:spacing w:val="-3"/>
          <w:sz w:val="24"/>
        </w:rPr>
        <w:t>kompletní</w:t>
      </w:r>
      <w:r w:rsidR="00D64162">
        <w:rPr>
          <w:spacing w:val="-3"/>
          <w:sz w:val="24"/>
        </w:rPr>
        <w:t>ho</w:t>
      </w:r>
      <w:r w:rsidR="00D64162" w:rsidRPr="00244F55">
        <w:rPr>
          <w:spacing w:val="-3"/>
          <w:sz w:val="24"/>
        </w:rPr>
        <w:t xml:space="preserve"> řešení pro budování pasivních částí počítačových sítí.</w:t>
      </w:r>
      <w:r>
        <w:rPr>
          <w:spacing w:val="-3"/>
          <w:sz w:val="24"/>
        </w:rPr>
        <w:t xml:space="preserve"> </w:t>
      </w:r>
      <w:r w:rsidR="00D64162">
        <w:rPr>
          <w:spacing w:val="-3"/>
          <w:sz w:val="24"/>
        </w:rPr>
        <w:t xml:space="preserve">Systém </w:t>
      </w:r>
      <w:proofErr w:type="spellStart"/>
      <w:r w:rsidR="00D64162" w:rsidRPr="00244F55">
        <w:rPr>
          <w:spacing w:val="-3"/>
          <w:sz w:val="24"/>
        </w:rPr>
        <w:t>Solarix</w:t>
      </w:r>
      <w:proofErr w:type="spellEnd"/>
      <w:r w:rsidR="00D64162" w:rsidRPr="00244F55">
        <w:rPr>
          <w:spacing w:val="-3"/>
          <w:sz w:val="24"/>
        </w:rPr>
        <w:t xml:space="preserve"> </w:t>
      </w:r>
      <w:r w:rsidR="00D64162">
        <w:rPr>
          <w:spacing w:val="-3"/>
          <w:sz w:val="24"/>
        </w:rPr>
        <w:t>se v</w:t>
      </w:r>
      <w:r w:rsidR="00D64162" w:rsidRPr="00244F55">
        <w:rPr>
          <w:spacing w:val="-3"/>
          <w:sz w:val="24"/>
        </w:rPr>
        <w:t>yznačuje</w:t>
      </w:r>
      <w:r w:rsidR="00244F55" w:rsidRPr="00244F55">
        <w:rPr>
          <w:spacing w:val="-3"/>
          <w:sz w:val="24"/>
        </w:rPr>
        <w:t xml:space="preserve"> se vyn</w:t>
      </w:r>
      <w:r w:rsidR="00D64162">
        <w:rPr>
          <w:spacing w:val="-3"/>
          <w:sz w:val="24"/>
        </w:rPr>
        <w:t>ikajícím výkonem, spolehlivostí a</w:t>
      </w:r>
      <w:r w:rsidR="00244F55" w:rsidRPr="00244F55">
        <w:rPr>
          <w:spacing w:val="-3"/>
          <w:sz w:val="24"/>
        </w:rPr>
        <w:t xml:space="preserve"> jednoduchou instalací. Díky svým vlastnostem a šířce nabízených metalických i optických komponentů, je</w:t>
      </w:r>
      <w:r w:rsidR="00D64162">
        <w:rPr>
          <w:spacing w:val="-3"/>
          <w:sz w:val="24"/>
        </w:rPr>
        <w:t xml:space="preserve"> tento </w:t>
      </w:r>
      <w:r w:rsidR="00244F55" w:rsidRPr="00244F55">
        <w:rPr>
          <w:spacing w:val="-3"/>
          <w:sz w:val="24"/>
        </w:rPr>
        <w:t>systém určen pro všechny velikosti a typy sítí.</w:t>
      </w:r>
    </w:p>
    <w:p w:rsidR="00A13A87" w:rsidRPr="002942CD" w:rsidRDefault="00A13A87" w:rsidP="00A13A87">
      <w:pPr>
        <w:tabs>
          <w:tab w:val="left" w:pos="-720"/>
          <w:tab w:val="left" w:pos="0"/>
        </w:tabs>
        <w:suppressAutoHyphens/>
        <w:jc w:val="both"/>
        <w:rPr>
          <w:spacing w:val="-3"/>
          <w:sz w:val="24"/>
        </w:rPr>
      </w:pPr>
    </w:p>
    <w:p w:rsidR="0083263C" w:rsidRPr="002942CD" w:rsidRDefault="0083263C" w:rsidP="00BA0646">
      <w:pPr>
        <w:pStyle w:val="Nadpis1"/>
        <w:numPr>
          <w:ilvl w:val="2"/>
          <w:numId w:val="5"/>
        </w:numPr>
      </w:pPr>
      <w:bookmarkStart w:id="11" w:name="_Toc376963154"/>
      <w:r w:rsidRPr="002942CD">
        <w:t>Požadavky na kvalifikaci pracovníků a ověření kvality instalace</w:t>
      </w:r>
      <w:bookmarkEnd w:id="11"/>
    </w:p>
    <w:p w:rsidR="0083263C" w:rsidRPr="002942CD" w:rsidRDefault="0083263C" w:rsidP="0083263C">
      <w:pPr>
        <w:ind w:firstLine="709"/>
        <w:jc w:val="both"/>
        <w:rPr>
          <w:sz w:val="24"/>
          <w:szCs w:val="24"/>
        </w:rPr>
      </w:pPr>
    </w:p>
    <w:p w:rsidR="0083263C" w:rsidRPr="002942CD" w:rsidRDefault="0083263C" w:rsidP="0083263C">
      <w:pPr>
        <w:tabs>
          <w:tab w:val="left" w:pos="-720"/>
          <w:tab w:val="left" w:pos="0"/>
        </w:tabs>
        <w:suppressAutoHyphens/>
        <w:jc w:val="both"/>
        <w:rPr>
          <w:spacing w:val="-3"/>
          <w:sz w:val="24"/>
          <w:szCs w:val="24"/>
        </w:rPr>
      </w:pPr>
      <w:r w:rsidRPr="002942CD">
        <w:rPr>
          <w:sz w:val="24"/>
          <w:szCs w:val="24"/>
        </w:rPr>
        <w:tab/>
        <w:t xml:space="preserve">Práce na instalaci rozvodů strukturované kabeláže mohou provádět jen kvalifikovaní pracovníci, kteří mají osvědčení pro montáž těchto rozvodů. Při práci je nutno dbát obecně platných zásad bezpečnosti práce pro </w:t>
      </w:r>
      <w:proofErr w:type="spellStart"/>
      <w:r w:rsidRPr="002942CD">
        <w:rPr>
          <w:sz w:val="24"/>
          <w:szCs w:val="24"/>
        </w:rPr>
        <w:t>elektro</w:t>
      </w:r>
      <w:proofErr w:type="spellEnd"/>
      <w:r w:rsidRPr="002942CD">
        <w:rPr>
          <w:sz w:val="24"/>
          <w:szCs w:val="24"/>
        </w:rPr>
        <w:t>-montážní práce a používat vhodné pracovní pomůcky a nářadí.</w:t>
      </w:r>
      <w:r w:rsidRPr="002942CD">
        <w:rPr>
          <w:spacing w:val="-3"/>
          <w:sz w:val="24"/>
          <w:szCs w:val="24"/>
        </w:rPr>
        <w:t xml:space="preserve"> </w:t>
      </w:r>
    </w:p>
    <w:p w:rsidR="0083263C" w:rsidRPr="002942CD" w:rsidRDefault="0083263C" w:rsidP="0083263C">
      <w:pPr>
        <w:ind w:firstLine="720"/>
        <w:jc w:val="both"/>
        <w:rPr>
          <w:sz w:val="24"/>
          <w:szCs w:val="24"/>
        </w:rPr>
      </w:pPr>
    </w:p>
    <w:p w:rsidR="0083263C" w:rsidRPr="002942CD" w:rsidRDefault="0083263C" w:rsidP="0083263C">
      <w:pPr>
        <w:pStyle w:val="Zkladntext"/>
        <w:ind w:firstLine="720"/>
        <w:jc w:val="both"/>
        <w:rPr>
          <w:szCs w:val="24"/>
        </w:rPr>
      </w:pPr>
      <w:r w:rsidRPr="002942CD">
        <w:rPr>
          <w:szCs w:val="24"/>
        </w:rPr>
        <w:t xml:space="preserve">Vyhovující kvalitu provedené instalace kabeláže a komunikačních zásuvek je nutno po skončení montáže ověřit souborem technických testů (měření) podle mezinárodního standardu ISO/IEC 11801 pro kabeláž třídy </w:t>
      </w:r>
      <w:r w:rsidR="00D64162">
        <w:rPr>
          <w:szCs w:val="24"/>
        </w:rPr>
        <w:t>D</w:t>
      </w:r>
      <w:r w:rsidRPr="002942CD">
        <w:rPr>
          <w:szCs w:val="24"/>
        </w:rPr>
        <w:t>. Výsledky měření je třeba zpracovat ve formě měřícího protokolu, který dokladuje vyhovující kvalitu provedené instalace.</w:t>
      </w:r>
    </w:p>
    <w:p w:rsidR="00545258" w:rsidRDefault="00545258" w:rsidP="00BB5C20">
      <w:pPr>
        <w:jc w:val="both"/>
        <w:rPr>
          <w:sz w:val="24"/>
          <w:szCs w:val="24"/>
        </w:rPr>
      </w:pPr>
      <w:r w:rsidRPr="002942CD">
        <w:rPr>
          <w:sz w:val="24"/>
          <w:szCs w:val="24"/>
        </w:rPr>
        <w:tab/>
        <w:t xml:space="preserve">Montážní práce na silnoproudých rozvodech musí být prováděny pracovníky </w:t>
      </w:r>
      <w:r w:rsidR="00456F66" w:rsidRPr="002942CD">
        <w:rPr>
          <w:sz w:val="24"/>
          <w:szCs w:val="24"/>
        </w:rPr>
        <w:t>s</w:t>
      </w:r>
      <w:r w:rsidRPr="002942CD">
        <w:rPr>
          <w:sz w:val="24"/>
          <w:szCs w:val="24"/>
        </w:rPr>
        <w:t> kvalifikací dle vyhlášky ČUBP č.50/78 Sb. Před uvedením do provozu musí být provedena výchozí revize dle ČSN 33 1500 a ČSN 33 2000-6-61.</w:t>
      </w:r>
    </w:p>
    <w:p w:rsidR="00D64162" w:rsidRDefault="00D64162" w:rsidP="00BB5C20">
      <w:pPr>
        <w:jc w:val="both"/>
        <w:rPr>
          <w:sz w:val="24"/>
          <w:szCs w:val="24"/>
        </w:rPr>
      </w:pPr>
    </w:p>
    <w:p w:rsidR="00BD5253" w:rsidRPr="002942CD" w:rsidRDefault="00BD5253">
      <w:pPr>
        <w:tabs>
          <w:tab w:val="left" w:pos="-720"/>
          <w:tab w:val="left" w:pos="0"/>
        </w:tabs>
        <w:suppressAutoHyphens/>
        <w:jc w:val="both"/>
        <w:rPr>
          <w:spacing w:val="-3"/>
          <w:sz w:val="24"/>
        </w:rPr>
      </w:pPr>
    </w:p>
    <w:p w:rsidR="005106E3" w:rsidRPr="002942CD" w:rsidRDefault="005106E3" w:rsidP="002227EA">
      <w:pPr>
        <w:pStyle w:val="Nadpis1"/>
        <w:tabs>
          <w:tab w:val="num" w:pos="851"/>
        </w:tabs>
      </w:pPr>
      <w:bookmarkStart w:id="12" w:name="_Toc376963155"/>
      <w:r w:rsidRPr="002942CD">
        <w:t>Technická zpráva</w:t>
      </w:r>
      <w:bookmarkEnd w:id="12"/>
    </w:p>
    <w:p w:rsidR="005106E3" w:rsidRPr="002942CD" w:rsidRDefault="005106E3">
      <w:pPr>
        <w:jc w:val="both"/>
        <w:rPr>
          <w:b/>
          <w:sz w:val="24"/>
        </w:rPr>
      </w:pPr>
    </w:p>
    <w:p w:rsidR="005106E3" w:rsidRPr="002942CD" w:rsidRDefault="009B6FE4" w:rsidP="00BA0646">
      <w:pPr>
        <w:pStyle w:val="Nadpis1"/>
        <w:numPr>
          <w:ilvl w:val="1"/>
          <w:numId w:val="5"/>
        </w:numPr>
      </w:pPr>
      <w:bookmarkStart w:id="13" w:name="_Toc376963156"/>
      <w:r w:rsidRPr="002942CD">
        <w:t>Strukturovaná kabeláž</w:t>
      </w:r>
      <w:r w:rsidR="00D05DB4">
        <w:t xml:space="preserve"> (SK)</w:t>
      </w:r>
      <w:bookmarkEnd w:id="13"/>
    </w:p>
    <w:p w:rsidR="005106E3" w:rsidRPr="002942CD" w:rsidRDefault="005106E3">
      <w:pPr>
        <w:jc w:val="both"/>
        <w:rPr>
          <w:sz w:val="24"/>
        </w:rPr>
      </w:pPr>
    </w:p>
    <w:p w:rsidR="00E15B98" w:rsidRPr="002942CD" w:rsidRDefault="00E15B98">
      <w:pPr>
        <w:jc w:val="both"/>
        <w:rPr>
          <w:sz w:val="24"/>
        </w:rPr>
      </w:pPr>
      <w:r w:rsidRPr="002942CD">
        <w:rPr>
          <w:sz w:val="24"/>
        </w:rPr>
        <w:tab/>
        <w:t xml:space="preserve">Návrh rozvodů strukturované kabeláže </w:t>
      </w:r>
      <w:proofErr w:type="spellStart"/>
      <w:r w:rsidR="00D64162" w:rsidRPr="00244F55">
        <w:rPr>
          <w:spacing w:val="-3"/>
          <w:sz w:val="24"/>
        </w:rPr>
        <w:t>Solarix</w:t>
      </w:r>
      <w:proofErr w:type="spellEnd"/>
      <w:r w:rsidR="00D17775" w:rsidRPr="002942CD">
        <w:rPr>
          <w:spacing w:val="-3"/>
          <w:sz w:val="24"/>
        </w:rPr>
        <w:t xml:space="preserve"> </w:t>
      </w:r>
      <w:r w:rsidR="004033F7">
        <w:rPr>
          <w:spacing w:val="-3"/>
          <w:sz w:val="24"/>
        </w:rPr>
        <w:t xml:space="preserve">v 1. a 2.NP </w:t>
      </w:r>
      <w:r w:rsidRPr="002942CD">
        <w:rPr>
          <w:sz w:val="24"/>
        </w:rPr>
        <w:t xml:space="preserve">vychází z poskytnutých výkresů stavební dispozice </w:t>
      </w:r>
      <w:r w:rsidR="00403C77" w:rsidRPr="002942CD">
        <w:rPr>
          <w:sz w:val="24"/>
        </w:rPr>
        <w:t>budovy, zadávacích podmínek</w:t>
      </w:r>
      <w:r w:rsidR="00FD4827">
        <w:rPr>
          <w:sz w:val="24"/>
        </w:rPr>
        <w:t>,</w:t>
      </w:r>
      <w:r w:rsidRPr="002942CD">
        <w:rPr>
          <w:sz w:val="24"/>
        </w:rPr>
        <w:t xml:space="preserve"> požadavků na rozmístění komunikačních zásuvek</w:t>
      </w:r>
      <w:r w:rsidR="00FD4827">
        <w:rPr>
          <w:sz w:val="24"/>
        </w:rPr>
        <w:t xml:space="preserve"> a bude proveden dle zadání v kategorii </w:t>
      </w:r>
      <w:r w:rsidR="00D64162">
        <w:rPr>
          <w:sz w:val="24"/>
        </w:rPr>
        <w:t>5e</w:t>
      </w:r>
      <w:r w:rsidR="00FD4827">
        <w:rPr>
          <w:sz w:val="24"/>
        </w:rPr>
        <w:t>.</w:t>
      </w:r>
    </w:p>
    <w:p w:rsidR="005106E3" w:rsidRPr="002942CD" w:rsidRDefault="005106E3">
      <w:pPr>
        <w:jc w:val="both"/>
        <w:rPr>
          <w:sz w:val="24"/>
        </w:rPr>
      </w:pPr>
      <w:r w:rsidRPr="002942CD">
        <w:rPr>
          <w:sz w:val="24"/>
        </w:rPr>
        <w:lastRenderedPageBreak/>
        <w:tab/>
        <w:t>Konkrétní řešení jednotlivých subsystémů je následující:</w:t>
      </w:r>
    </w:p>
    <w:p w:rsidR="005106E3" w:rsidRPr="002942CD" w:rsidRDefault="005106E3">
      <w:pPr>
        <w:jc w:val="both"/>
        <w:rPr>
          <w:sz w:val="24"/>
        </w:rPr>
      </w:pPr>
      <w:r w:rsidRPr="002942CD">
        <w:rPr>
          <w:sz w:val="24"/>
        </w:rPr>
        <w:tab/>
      </w:r>
    </w:p>
    <w:p w:rsidR="005106E3" w:rsidRPr="002942CD" w:rsidRDefault="005106E3" w:rsidP="00BA0646">
      <w:pPr>
        <w:numPr>
          <w:ilvl w:val="0"/>
          <w:numId w:val="1"/>
        </w:numPr>
        <w:ind w:left="992"/>
        <w:jc w:val="both"/>
        <w:rPr>
          <w:sz w:val="24"/>
        </w:rPr>
      </w:pPr>
      <w:r w:rsidRPr="002942CD">
        <w:rPr>
          <w:b/>
          <w:sz w:val="24"/>
        </w:rPr>
        <w:t>Subsystém pracovního místa</w:t>
      </w:r>
      <w:r w:rsidR="00F4300B" w:rsidRPr="002942CD">
        <w:rPr>
          <w:b/>
          <w:sz w:val="24"/>
        </w:rPr>
        <w:tab/>
      </w:r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>
      <w:pPr>
        <w:jc w:val="both"/>
        <w:rPr>
          <w:sz w:val="24"/>
        </w:rPr>
      </w:pPr>
      <w:r w:rsidRPr="002942CD">
        <w:rPr>
          <w:sz w:val="24"/>
        </w:rPr>
        <w:tab/>
        <w:t xml:space="preserve">Pracovní místo je </w:t>
      </w:r>
      <w:r w:rsidR="00C95ABD">
        <w:rPr>
          <w:sz w:val="24"/>
        </w:rPr>
        <w:t xml:space="preserve">většinou </w:t>
      </w:r>
      <w:r w:rsidRPr="002942CD">
        <w:rPr>
          <w:sz w:val="24"/>
        </w:rPr>
        <w:t xml:space="preserve">tvořeno jednou komunikační </w:t>
      </w:r>
      <w:proofErr w:type="spellStart"/>
      <w:r w:rsidRPr="002942CD">
        <w:rPr>
          <w:sz w:val="24"/>
        </w:rPr>
        <w:t>dvojzásuvkou</w:t>
      </w:r>
      <w:proofErr w:type="spellEnd"/>
      <w:r w:rsidRPr="002942CD">
        <w:rPr>
          <w:sz w:val="24"/>
        </w:rPr>
        <w:t xml:space="preserve">, umožňující připojení dvou telefonních přístrojů nebo personálních počítačů nebo jejich kombinace. Komunikační </w:t>
      </w:r>
      <w:proofErr w:type="spellStart"/>
      <w:r w:rsidRPr="002942CD">
        <w:rPr>
          <w:sz w:val="24"/>
        </w:rPr>
        <w:t>dvojzásuvka</w:t>
      </w:r>
      <w:proofErr w:type="spellEnd"/>
      <w:r w:rsidRPr="002942CD">
        <w:rPr>
          <w:sz w:val="24"/>
        </w:rPr>
        <w:t xml:space="preserve"> obsahuje vždy dva </w:t>
      </w:r>
      <w:proofErr w:type="spellStart"/>
      <w:r w:rsidR="003C562C">
        <w:rPr>
          <w:sz w:val="24"/>
        </w:rPr>
        <w:t>keystony</w:t>
      </w:r>
      <w:proofErr w:type="spellEnd"/>
      <w:r w:rsidRPr="002942CD">
        <w:rPr>
          <w:sz w:val="24"/>
        </w:rPr>
        <w:t xml:space="preserve"> RJ45 (tzv. </w:t>
      </w:r>
      <w:proofErr w:type="spellStart"/>
      <w:r w:rsidRPr="002942CD">
        <w:rPr>
          <w:sz w:val="24"/>
        </w:rPr>
        <w:t>modulary</w:t>
      </w:r>
      <w:proofErr w:type="spellEnd"/>
      <w:r w:rsidRPr="002942CD">
        <w:rPr>
          <w:sz w:val="24"/>
        </w:rPr>
        <w:t>)</w:t>
      </w:r>
      <w:r w:rsidR="00DA2550" w:rsidRPr="002942CD">
        <w:rPr>
          <w:sz w:val="24"/>
        </w:rPr>
        <w:t>.</w:t>
      </w:r>
      <w:r w:rsidR="00D27EAC" w:rsidRPr="002942CD">
        <w:rPr>
          <w:sz w:val="24"/>
        </w:rPr>
        <w:t xml:space="preserve"> </w:t>
      </w:r>
      <w:r w:rsidRPr="002942CD">
        <w:rPr>
          <w:sz w:val="24"/>
        </w:rPr>
        <w:t xml:space="preserve">Pro připojení výpočetní techniky </w:t>
      </w:r>
      <w:r w:rsidR="00794740">
        <w:rPr>
          <w:sz w:val="24"/>
        </w:rPr>
        <w:t>budou</w:t>
      </w:r>
      <w:r w:rsidRPr="002942CD">
        <w:rPr>
          <w:sz w:val="24"/>
        </w:rPr>
        <w:t xml:space="preserve"> použity účastnické propojovací šňůry </w:t>
      </w:r>
      <w:r w:rsidR="00D17775">
        <w:rPr>
          <w:sz w:val="24"/>
        </w:rPr>
        <w:t>(</w:t>
      </w:r>
      <w:proofErr w:type="spellStart"/>
      <w:r w:rsidR="00D17775">
        <w:rPr>
          <w:sz w:val="24"/>
        </w:rPr>
        <w:t>Patch</w:t>
      </w:r>
      <w:proofErr w:type="spellEnd"/>
      <w:r w:rsidR="00D17775">
        <w:rPr>
          <w:sz w:val="24"/>
        </w:rPr>
        <w:t xml:space="preserve"> </w:t>
      </w:r>
      <w:proofErr w:type="spellStart"/>
      <w:r w:rsidR="00D17775">
        <w:rPr>
          <w:sz w:val="24"/>
        </w:rPr>
        <w:t>C</w:t>
      </w:r>
      <w:r w:rsidRPr="002942CD">
        <w:rPr>
          <w:sz w:val="24"/>
        </w:rPr>
        <w:t>ordy</w:t>
      </w:r>
      <w:proofErr w:type="spellEnd"/>
      <w:r w:rsidR="00D17775">
        <w:rPr>
          <w:sz w:val="24"/>
        </w:rPr>
        <w:t>)</w:t>
      </w:r>
      <w:r w:rsidRPr="002942CD">
        <w:rPr>
          <w:sz w:val="24"/>
        </w:rPr>
        <w:t xml:space="preserve"> vhodné délky zakončené na obou koncích zástrčkami RJ45</w:t>
      </w:r>
      <w:r w:rsidR="00C95ABD">
        <w:rPr>
          <w:sz w:val="24"/>
        </w:rPr>
        <w:t xml:space="preserve"> (nejsou součástí dodávky)</w:t>
      </w:r>
      <w:r w:rsidRPr="002942CD">
        <w:rPr>
          <w:sz w:val="24"/>
        </w:rPr>
        <w:t xml:space="preserve">. </w:t>
      </w:r>
      <w:r w:rsidR="00C95ABD">
        <w:rPr>
          <w:sz w:val="24"/>
        </w:rPr>
        <w:t xml:space="preserve">Na určených místech budou dle požadavku připraveny zásuvky s jedním </w:t>
      </w:r>
      <w:proofErr w:type="spellStart"/>
      <w:r w:rsidR="00C95ABD">
        <w:rPr>
          <w:sz w:val="24"/>
        </w:rPr>
        <w:t>keystone</w:t>
      </w:r>
      <w:proofErr w:type="spellEnd"/>
      <w:r w:rsidR="00C95ABD">
        <w:rPr>
          <w:sz w:val="24"/>
        </w:rPr>
        <w:t xml:space="preserve"> RJ45 pro připojení zařízení </w:t>
      </w:r>
      <w:proofErr w:type="spellStart"/>
      <w:r w:rsidR="00C95ABD">
        <w:rPr>
          <w:sz w:val="24"/>
        </w:rPr>
        <w:t>Wi</w:t>
      </w:r>
      <w:proofErr w:type="spellEnd"/>
      <w:r w:rsidR="00C95ABD">
        <w:rPr>
          <w:sz w:val="24"/>
        </w:rPr>
        <w:t>-</w:t>
      </w:r>
      <w:proofErr w:type="spellStart"/>
      <w:r w:rsidR="00C95ABD">
        <w:rPr>
          <w:sz w:val="24"/>
        </w:rPr>
        <w:t>Fi</w:t>
      </w:r>
      <w:proofErr w:type="spellEnd"/>
      <w:r w:rsidR="00C95ABD">
        <w:rPr>
          <w:sz w:val="24"/>
        </w:rPr>
        <w:t>.</w:t>
      </w:r>
    </w:p>
    <w:p w:rsidR="00C16F91" w:rsidRDefault="005106E3" w:rsidP="00794740">
      <w:pPr>
        <w:jc w:val="both"/>
        <w:rPr>
          <w:sz w:val="24"/>
        </w:rPr>
      </w:pPr>
      <w:r w:rsidRPr="002942CD">
        <w:rPr>
          <w:sz w:val="24"/>
        </w:rPr>
        <w:tab/>
        <w:t xml:space="preserve">Komunikační zásuvky je nutno po montáži označit shodně s výkresovou dokumentací nápisem, který obsahuje pořadové číslo na patře a na poslední pozice se písmenem A </w:t>
      </w:r>
      <w:proofErr w:type="spellStart"/>
      <w:r w:rsidRPr="002942CD">
        <w:rPr>
          <w:sz w:val="24"/>
        </w:rPr>
        <w:t>a</w:t>
      </w:r>
      <w:proofErr w:type="spellEnd"/>
      <w:r w:rsidRPr="002942CD">
        <w:rPr>
          <w:sz w:val="24"/>
        </w:rPr>
        <w:t xml:space="preserve"> B rozlišuje pravá a levá zásuvka. Shodně je nutno zásuvky označit rovněž na příslušných panelech</w:t>
      </w:r>
      <w:r w:rsidR="00C53516">
        <w:rPr>
          <w:sz w:val="24"/>
        </w:rPr>
        <w:t xml:space="preserve"> rozvaděčů.</w:t>
      </w:r>
    </w:p>
    <w:p w:rsidR="00C53516" w:rsidRDefault="00C53516" w:rsidP="00C53516">
      <w:pPr>
        <w:rPr>
          <w:sz w:val="24"/>
        </w:rPr>
      </w:pPr>
    </w:p>
    <w:p w:rsidR="005106E3" w:rsidRPr="002942CD" w:rsidRDefault="005106E3" w:rsidP="00BA0646">
      <w:pPr>
        <w:numPr>
          <w:ilvl w:val="0"/>
          <w:numId w:val="1"/>
        </w:numPr>
        <w:ind w:left="992"/>
        <w:jc w:val="both"/>
        <w:rPr>
          <w:b/>
          <w:sz w:val="24"/>
        </w:rPr>
      </w:pPr>
      <w:r w:rsidRPr="002942CD">
        <w:rPr>
          <w:b/>
          <w:sz w:val="24"/>
        </w:rPr>
        <w:t>Subsystém horizontálních rozvodů</w:t>
      </w:r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>
      <w:pPr>
        <w:jc w:val="both"/>
        <w:rPr>
          <w:sz w:val="24"/>
        </w:rPr>
      </w:pPr>
      <w:r w:rsidRPr="002942CD">
        <w:rPr>
          <w:sz w:val="24"/>
        </w:rPr>
        <w:tab/>
        <w:t xml:space="preserve">Tento subsystém propojuje pracovní místo s komunikačním rozvaděčem. Je tvořen nestíněnými kroucenými metalickými kabely, které jsou uloženy v kabelových trasách. Jednotlivé kabely jsou </w:t>
      </w:r>
      <w:proofErr w:type="spellStart"/>
      <w:r w:rsidRPr="002942CD">
        <w:rPr>
          <w:sz w:val="24"/>
        </w:rPr>
        <w:t>čtyřpárově</w:t>
      </w:r>
      <w:proofErr w:type="spellEnd"/>
      <w:r w:rsidRPr="002942CD">
        <w:rPr>
          <w:sz w:val="24"/>
        </w:rPr>
        <w:t xml:space="preserve"> </w:t>
      </w:r>
      <w:r w:rsidR="00C93C85" w:rsidRPr="002942CD">
        <w:rPr>
          <w:sz w:val="24"/>
        </w:rPr>
        <w:t xml:space="preserve">zakončeny </w:t>
      </w:r>
      <w:r w:rsidR="00C93C85">
        <w:rPr>
          <w:sz w:val="24"/>
        </w:rPr>
        <w:t>na</w:t>
      </w:r>
      <w:r w:rsidR="00F9701E">
        <w:rPr>
          <w:sz w:val="24"/>
        </w:rPr>
        <w:t xml:space="preserve"> jedné straně </w:t>
      </w:r>
      <w:r w:rsidR="00794740">
        <w:rPr>
          <w:sz w:val="24"/>
        </w:rPr>
        <w:t xml:space="preserve">na panelu </w:t>
      </w:r>
      <w:r w:rsidR="00F9701E">
        <w:rPr>
          <w:sz w:val="24"/>
        </w:rPr>
        <w:t>v komunikačním</w:t>
      </w:r>
      <w:r w:rsidRPr="002942CD">
        <w:rPr>
          <w:sz w:val="24"/>
        </w:rPr>
        <w:t xml:space="preserve"> rozvaděči a na druhé straně v komunikační zásuvce pracovního místa. Celá horizontální kabeláž bude provedena jednotně kabelem typu </w:t>
      </w:r>
      <w:r w:rsidR="00B0370D" w:rsidRPr="00B0370D">
        <w:rPr>
          <w:sz w:val="24"/>
        </w:rPr>
        <w:t>C</w:t>
      </w:r>
      <w:r w:rsidR="00B0370D">
        <w:rPr>
          <w:sz w:val="24"/>
        </w:rPr>
        <w:t>at</w:t>
      </w:r>
      <w:r w:rsidR="00B0370D" w:rsidRPr="00B0370D">
        <w:rPr>
          <w:sz w:val="24"/>
        </w:rPr>
        <w:t>5E UTP LSOH</w:t>
      </w:r>
      <w:r w:rsidR="003D1B46" w:rsidRPr="002942CD">
        <w:rPr>
          <w:sz w:val="24"/>
        </w:rPr>
        <w:t>.</w:t>
      </w:r>
    </w:p>
    <w:p w:rsidR="006B2564" w:rsidRPr="002942CD" w:rsidRDefault="006B2564">
      <w:pPr>
        <w:jc w:val="both"/>
        <w:rPr>
          <w:sz w:val="24"/>
        </w:rPr>
      </w:pPr>
    </w:p>
    <w:p w:rsidR="005106E3" w:rsidRPr="002942CD" w:rsidRDefault="005106E3" w:rsidP="00BA0646">
      <w:pPr>
        <w:numPr>
          <w:ilvl w:val="0"/>
          <w:numId w:val="1"/>
        </w:numPr>
        <w:ind w:left="992"/>
        <w:jc w:val="both"/>
        <w:rPr>
          <w:b/>
          <w:sz w:val="24"/>
        </w:rPr>
      </w:pPr>
      <w:r w:rsidRPr="002942CD">
        <w:rPr>
          <w:b/>
          <w:sz w:val="24"/>
        </w:rPr>
        <w:t>Subsystém administrace</w:t>
      </w:r>
    </w:p>
    <w:p w:rsidR="005106E3" w:rsidRPr="002942CD" w:rsidRDefault="005106E3">
      <w:pPr>
        <w:jc w:val="both"/>
        <w:rPr>
          <w:b/>
          <w:sz w:val="24"/>
        </w:rPr>
      </w:pPr>
    </w:p>
    <w:p w:rsidR="00371EA3" w:rsidRDefault="00371EA3" w:rsidP="00371EA3">
      <w:pPr>
        <w:jc w:val="both"/>
        <w:rPr>
          <w:sz w:val="24"/>
        </w:rPr>
      </w:pPr>
      <w:r w:rsidRPr="002942CD">
        <w:rPr>
          <w:sz w:val="24"/>
        </w:rPr>
        <w:tab/>
        <w:t>Subsystém</w:t>
      </w:r>
      <w:r w:rsidR="00C7412C">
        <w:rPr>
          <w:sz w:val="24"/>
        </w:rPr>
        <w:t xml:space="preserve"> tvoří</w:t>
      </w:r>
      <w:r>
        <w:rPr>
          <w:sz w:val="24"/>
        </w:rPr>
        <w:t xml:space="preserve"> stojanové rozvaděče 42U umístěné v technické místnosti č. A39 v</w:t>
      </w:r>
      <w:r w:rsidR="00C7412C">
        <w:rPr>
          <w:sz w:val="24"/>
        </w:rPr>
        <w:br/>
      </w:r>
      <w:r>
        <w:rPr>
          <w:sz w:val="24"/>
        </w:rPr>
        <w:t>1. NP. Rozvaděče</w:t>
      </w:r>
      <w:r w:rsidR="00C7412C">
        <w:rPr>
          <w:sz w:val="24"/>
        </w:rPr>
        <w:t xml:space="preserve"> a jejich dodávka</w:t>
      </w:r>
      <w:r>
        <w:rPr>
          <w:sz w:val="24"/>
        </w:rPr>
        <w:t xml:space="preserve"> </w:t>
      </w:r>
      <w:r w:rsidR="00C7412C">
        <w:rPr>
          <w:sz w:val="24"/>
        </w:rPr>
        <w:t>není</w:t>
      </w:r>
      <w:r w:rsidR="000D0D1C">
        <w:rPr>
          <w:sz w:val="24"/>
        </w:rPr>
        <w:t xml:space="preserve"> součástí </w:t>
      </w:r>
      <w:r>
        <w:rPr>
          <w:sz w:val="24"/>
        </w:rPr>
        <w:t xml:space="preserve">této projektové dokumentace. Tato část je v režii zadavatele. </w:t>
      </w:r>
      <w:r w:rsidR="004033F7">
        <w:rPr>
          <w:sz w:val="24"/>
        </w:rPr>
        <w:t xml:space="preserve">Rozvaděče jsou osazeny </w:t>
      </w:r>
      <w:proofErr w:type="spellStart"/>
      <w:r w:rsidR="004033F7">
        <w:rPr>
          <w:sz w:val="24"/>
        </w:rPr>
        <w:t>Patch</w:t>
      </w:r>
      <w:proofErr w:type="spellEnd"/>
      <w:r w:rsidR="004033F7">
        <w:rPr>
          <w:sz w:val="24"/>
        </w:rPr>
        <w:t xml:space="preserve"> panely 24xRJ45 pro 5</w:t>
      </w:r>
      <w:r w:rsidR="000D0D1C">
        <w:rPr>
          <w:sz w:val="24"/>
        </w:rPr>
        <w:t xml:space="preserve">00 přípojných </w:t>
      </w:r>
      <w:r w:rsidR="00686E46">
        <w:rPr>
          <w:sz w:val="24"/>
        </w:rPr>
        <w:t>míst</w:t>
      </w:r>
      <w:r w:rsidR="00C95ABD">
        <w:rPr>
          <w:sz w:val="24"/>
        </w:rPr>
        <w:t xml:space="preserve">. </w:t>
      </w:r>
      <w:r w:rsidR="00880C65">
        <w:rPr>
          <w:sz w:val="24"/>
        </w:rPr>
        <w:t>Z tohoto počtu bude pro 1. a 2.NP využito (osazeno) 369 přípojných míst.</w:t>
      </w:r>
    </w:p>
    <w:p w:rsidR="00452F86" w:rsidRPr="002942CD" w:rsidRDefault="00452F86">
      <w:pPr>
        <w:jc w:val="both"/>
        <w:rPr>
          <w:sz w:val="24"/>
        </w:rPr>
      </w:pPr>
    </w:p>
    <w:p w:rsidR="005106E3" w:rsidRPr="002942CD" w:rsidRDefault="005106E3" w:rsidP="00BA0646">
      <w:pPr>
        <w:numPr>
          <w:ilvl w:val="0"/>
          <w:numId w:val="1"/>
        </w:numPr>
        <w:ind w:left="992"/>
        <w:jc w:val="both"/>
        <w:rPr>
          <w:b/>
          <w:sz w:val="24"/>
        </w:rPr>
      </w:pPr>
      <w:r w:rsidRPr="002942CD">
        <w:rPr>
          <w:b/>
          <w:sz w:val="24"/>
        </w:rPr>
        <w:t>Subsystém stoupacích vedení</w:t>
      </w:r>
    </w:p>
    <w:p w:rsidR="005106E3" w:rsidRPr="002942CD" w:rsidRDefault="005106E3">
      <w:pPr>
        <w:jc w:val="both"/>
        <w:rPr>
          <w:sz w:val="24"/>
        </w:rPr>
      </w:pPr>
    </w:p>
    <w:p w:rsidR="000D0D1C" w:rsidRDefault="005106E3" w:rsidP="0003488F">
      <w:pPr>
        <w:ind w:firstLine="709"/>
        <w:jc w:val="both"/>
        <w:rPr>
          <w:sz w:val="24"/>
        </w:rPr>
      </w:pPr>
      <w:r w:rsidRPr="002942CD">
        <w:rPr>
          <w:sz w:val="24"/>
        </w:rPr>
        <w:t>Propojuje jednotlivé podružné (patrové) rozvaděče s hlavním komunikačním rozvaděčem nebo jiným komunikačním rozhraním.</w:t>
      </w:r>
      <w:r w:rsidR="00D17775">
        <w:rPr>
          <w:sz w:val="24"/>
        </w:rPr>
        <w:t xml:space="preserve"> </w:t>
      </w:r>
      <w:r w:rsidR="00B82B71" w:rsidRPr="002942CD">
        <w:rPr>
          <w:sz w:val="24"/>
        </w:rPr>
        <w:t xml:space="preserve">Jako přenosové médium se používají </w:t>
      </w:r>
      <w:proofErr w:type="spellStart"/>
      <w:r w:rsidR="00B82B71" w:rsidRPr="002942CD">
        <w:rPr>
          <w:sz w:val="24"/>
        </w:rPr>
        <w:t>vícepárové</w:t>
      </w:r>
      <w:proofErr w:type="spellEnd"/>
      <w:r w:rsidR="00B82B71" w:rsidRPr="002942CD">
        <w:rPr>
          <w:sz w:val="24"/>
        </w:rPr>
        <w:t xml:space="preserve"> metalické kabely nebo kabely s optickými vlákny</w:t>
      </w:r>
      <w:r w:rsidR="00B82B71">
        <w:rPr>
          <w:sz w:val="24"/>
        </w:rPr>
        <w:t xml:space="preserve">. </w:t>
      </w:r>
      <w:r w:rsidR="0003488F">
        <w:rPr>
          <w:sz w:val="24"/>
        </w:rPr>
        <w:t xml:space="preserve">V tomto případě </w:t>
      </w:r>
      <w:r w:rsidR="000D0D1C">
        <w:rPr>
          <w:sz w:val="24"/>
        </w:rPr>
        <w:t xml:space="preserve">budou dle požadavku zadavatele instalovány </w:t>
      </w:r>
      <w:r w:rsidR="00FC5F0F">
        <w:rPr>
          <w:sz w:val="24"/>
        </w:rPr>
        <w:t xml:space="preserve">2x </w:t>
      </w:r>
      <w:r w:rsidR="000D0D1C">
        <w:rPr>
          <w:sz w:val="24"/>
        </w:rPr>
        <w:t xml:space="preserve">dva </w:t>
      </w:r>
      <w:r w:rsidR="00FF0BDE">
        <w:rPr>
          <w:sz w:val="24"/>
        </w:rPr>
        <w:t>sdělovací</w:t>
      </w:r>
      <w:r w:rsidR="000D0D1C">
        <w:rPr>
          <w:sz w:val="24"/>
        </w:rPr>
        <w:t xml:space="preserve"> kabely </w:t>
      </w:r>
      <w:r w:rsidR="00FC5F0F">
        <w:rPr>
          <w:sz w:val="24"/>
        </w:rPr>
        <w:t>SYKFY 3</w:t>
      </w:r>
      <w:r w:rsidR="000D0D1C" w:rsidRPr="000D0D1C">
        <w:rPr>
          <w:sz w:val="24"/>
        </w:rPr>
        <w:t>0x2x0,5</w:t>
      </w:r>
      <w:r w:rsidR="00FF0BDE">
        <w:rPr>
          <w:sz w:val="24"/>
        </w:rPr>
        <w:t xml:space="preserve"> z technické místnosti</w:t>
      </w:r>
      <w:r w:rsidR="00AF33DD">
        <w:rPr>
          <w:sz w:val="24"/>
        </w:rPr>
        <w:t xml:space="preserve"> č. A39 do místnosti č. A143 v 1. PP s rezervou 70 m a č. A05 v 2. PP s rezervou </w:t>
      </w:r>
      <w:r w:rsidR="000C36FA">
        <w:rPr>
          <w:sz w:val="24"/>
        </w:rPr>
        <w:br/>
      </w:r>
      <w:r w:rsidR="00AF33DD">
        <w:rPr>
          <w:sz w:val="24"/>
        </w:rPr>
        <w:t xml:space="preserve">80 m. </w:t>
      </w:r>
      <w:r w:rsidR="00C7412C">
        <w:rPr>
          <w:sz w:val="24"/>
        </w:rPr>
        <w:t xml:space="preserve">Kabely budou uloženy ve stejné trase jako strukturovaná kabeláž. </w:t>
      </w:r>
      <w:r w:rsidR="00AF33DD">
        <w:rPr>
          <w:sz w:val="24"/>
        </w:rPr>
        <w:t>Tyto kabely jsou určeny k možnosti rozšíření počtu telefonních linek mezi budovami v areálu FZÚ.</w:t>
      </w:r>
    </w:p>
    <w:p w:rsidR="004C5465" w:rsidRDefault="004C5465" w:rsidP="0003488F">
      <w:pPr>
        <w:ind w:firstLine="709"/>
        <w:jc w:val="both"/>
        <w:rPr>
          <w:sz w:val="24"/>
        </w:rPr>
      </w:pPr>
    </w:p>
    <w:p w:rsidR="005106E3" w:rsidRPr="002942CD" w:rsidRDefault="005106E3" w:rsidP="00BA0646">
      <w:pPr>
        <w:pStyle w:val="Nadpis1"/>
        <w:numPr>
          <w:ilvl w:val="2"/>
          <w:numId w:val="5"/>
        </w:numPr>
      </w:pPr>
      <w:bookmarkStart w:id="14" w:name="_Toc376963157"/>
      <w:r w:rsidRPr="002942CD">
        <w:t>Kabelové trasy</w:t>
      </w:r>
      <w:bookmarkEnd w:id="14"/>
    </w:p>
    <w:p w:rsidR="005106E3" w:rsidRPr="002942CD" w:rsidRDefault="005106E3">
      <w:pPr>
        <w:jc w:val="both"/>
        <w:rPr>
          <w:b/>
          <w:sz w:val="24"/>
        </w:rPr>
      </w:pPr>
    </w:p>
    <w:p w:rsidR="00AF33DD" w:rsidRDefault="005106E3">
      <w:pPr>
        <w:pStyle w:val="Zkladntext2"/>
      </w:pPr>
      <w:r w:rsidRPr="002942CD">
        <w:tab/>
        <w:t>Rozvod</w:t>
      </w:r>
      <w:r w:rsidR="00BC7771" w:rsidRPr="002942CD">
        <w:t>y</w:t>
      </w:r>
      <w:r w:rsidR="006C5CE5">
        <w:t xml:space="preserve"> strukturované kabeláže </w:t>
      </w:r>
      <w:r w:rsidR="0039749A">
        <w:t>budou</w:t>
      </w:r>
      <w:r w:rsidRPr="002942CD">
        <w:t xml:space="preserve"> proveden</w:t>
      </w:r>
      <w:r w:rsidR="00BC7771" w:rsidRPr="002942CD">
        <w:t>y</w:t>
      </w:r>
      <w:r w:rsidRPr="002942CD">
        <w:t xml:space="preserve"> </w:t>
      </w:r>
      <w:r w:rsidR="00AA3E25" w:rsidRPr="002942CD">
        <w:t>jednotným a univerzálním</w:t>
      </w:r>
      <w:r w:rsidRPr="002942CD">
        <w:t xml:space="preserve"> </w:t>
      </w:r>
      <w:r w:rsidR="00AA3E25" w:rsidRPr="002942CD">
        <w:t>systémem vždy</w:t>
      </w:r>
      <w:r w:rsidRPr="002942CD">
        <w:t xml:space="preserve"> nezávisle na jiných rozvodech v objektu. </w:t>
      </w:r>
      <w:r w:rsidR="00A622D0">
        <w:t xml:space="preserve">Trasy jsou určeny pro uložení </w:t>
      </w:r>
      <w:r w:rsidR="00357DDB">
        <w:t xml:space="preserve">jak </w:t>
      </w:r>
      <w:r w:rsidR="00A622D0">
        <w:t>strukturované</w:t>
      </w:r>
      <w:r w:rsidR="00357DDB">
        <w:t xml:space="preserve">, tak </w:t>
      </w:r>
      <w:r w:rsidR="00AA3E25">
        <w:t>silnoproudé kabeláže</w:t>
      </w:r>
      <w:r w:rsidR="00AF33DD">
        <w:t>. Silnoproudý kabel ve společné trase se strukturovanou kabeláží bude uložen v ohebné kovové trubce</w:t>
      </w:r>
      <w:r w:rsidR="00B3286C">
        <w:t>.</w:t>
      </w:r>
    </w:p>
    <w:p w:rsidR="00AF33DD" w:rsidRDefault="00AF33DD">
      <w:pPr>
        <w:pStyle w:val="Zkladntext2"/>
      </w:pPr>
    </w:p>
    <w:p w:rsidR="00A33FC4" w:rsidRDefault="001F43CE">
      <w:pPr>
        <w:pStyle w:val="Zkladntext2"/>
      </w:pPr>
      <w:r>
        <w:lastRenderedPageBreak/>
        <w:tab/>
        <w:t xml:space="preserve">Hlavní trasu pro </w:t>
      </w:r>
      <w:r w:rsidR="006C5CE5">
        <w:t xml:space="preserve">uložení rozvodů strukturované </w:t>
      </w:r>
      <w:r>
        <w:t xml:space="preserve">kabeláže </w:t>
      </w:r>
      <w:r w:rsidR="006C5CE5">
        <w:t xml:space="preserve">v 1. a 2.NP </w:t>
      </w:r>
      <w:r>
        <w:t xml:space="preserve">tvoří </w:t>
      </w:r>
      <w:r w:rsidR="00B3286C">
        <w:t>stávající plechový</w:t>
      </w:r>
      <w:r>
        <w:t xml:space="preserve"> kanál M</w:t>
      </w:r>
      <w:r w:rsidR="00B3286C">
        <w:t xml:space="preserve">ars 120/100 </w:t>
      </w:r>
      <w:r w:rsidR="006C5CE5">
        <w:t xml:space="preserve">vedený </w:t>
      </w:r>
      <w:r w:rsidR="00B3286C">
        <w:t xml:space="preserve">po celé </w:t>
      </w:r>
      <w:r>
        <w:t>chodbě</w:t>
      </w:r>
      <w:r w:rsidR="009842FA">
        <w:t xml:space="preserve"> každého podlaží</w:t>
      </w:r>
      <w:r w:rsidR="00B3286C">
        <w:t xml:space="preserve">. </w:t>
      </w:r>
      <w:r w:rsidR="006C5CE5">
        <w:t>V 1.NP bude trasa posílena o nový</w:t>
      </w:r>
      <w:r w:rsidR="00A33FC4">
        <w:t xml:space="preserve"> kabelový žlab Mars 250/100. </w:t>
      </w:r>
      <w:proofErr w:type="gramStart"/>
      <w:r w:rsidR="00A33FC4">
        <w:t>V 1. a 2.PP</w:t>
      </w:r>
      <w:proofErr w:type="gramEnd"/>
      <w:r w:rsidR="00A33FC4">
        <w:t xml:space="preserve"> bude pro uložení kabelu SYKFY z části využita stávající trasa a z části bude vytvořena trasa nová.</w:t>
      </w:r>
    </w:p>
    <w:p w:rsidR="0016085C" w:rsidRDefault="00486FD3">
      <w:pPr>
        <w:pStyle w:val="Zkladntext2"/>
      </w:pPr>
      <w:r>
        <w:tab/>
        <w:t xml:space="preserve">Z těchto hlavních tras budou provedeny odbočovací trasy do jednotlivých místností. Celý princip návrhu tras pro </w:t>
      </w:r>
      <w:r w:rsidR="00075F1A">
        <w:t>strukturovanou</w:t>
      </w:r>
      <w:r w:rsidR="009842FA">
        <w:t xml:space="preserve"> kabeláž vychází ze současných dispozic místností</w:t>
      </w:r>
      <w:r>
        <w:t xml:space="preserve">, kdy z větší části nebylo možné vést trasy po vnitřní části obvodové zdi u podlahy nebo v prostoru mezi topením a okenním parapetem. Do jednotlivých místností se tedy vstupuje z prostoru chodby, kde trasa na vhodném místě sestupuje k podlaze a </w:t>
      </w:r>
      <w:r w:rsidR="00C75545">
        <w:t>pokračuje k jednotlivým</w:t>
      </w:r>
      <w:r>
        <w:t xml:space="preserve"> pracovišt</w:t>
      </w:r>
      <w:r w:rsidR="00C75545">
        <w:t>ím</w:t>
      </w:r>
      <w:r>
        <w:t>.</w:t>
      </w:r>
      <w:r w:rsidR="00C75545">
        <w:t xml:space="preserve"> Z výkresové dokumentace je zřejmé, že v náv</w:t>
      </w:r>
      <w:r w:rsidR="009842FA">
        <w:t>rhu se počítá s možností využití</w:t>
      </w:r>
      <w:r w:rsidR="00C75545">
        <w:t xml:space="preserve"> jedné trasy p</w:t>
      </w:r>
      <w:r w:rsidR="00090CD0">
        <w:t xml:space="preserve">ro zásuvky ve dvou místnostech, což snižuje předpokládané požadavky na montáž a </w:t>
      </w:r>
      <w:r w:rsidR="009842FA">
        <w:t>na celkovou</w:t>
      </w:r>
      <w:r w:rsidR="00090CD0">
        <w:t xml:space="preserve"> metráž plastových lišt.</w:t>
      </w:r>
      <w:r>
        <w:t xml:space="preserve"> V místnostech, kde se nenachází podhled, budou trasy provedeny plastovými lištami vedenými po povrchu. V místnostech s kazetovým podhledem budou trasy provedeny drátěným kanálem Merkur předepsaného rozměru.</w:t>
      </w:r>
      <w:r w:rsidR="005C2BEA">
        <w:t xml:space="preserve"> </w:t>
      </w:r>
      <w:r w:rsidR="009842FA">
        <w:t xml:space="preserve">Jednotlivé sestupy z podhledu pak zase s využitím plastových lišt. </w:t>
      </w:r>
      <w:r w:rsidR="005C2BEA">
        <w:t xml:space="preserve">Veškeré trasy </w:t>
      </w:r>
      <w:r w:rsidR="00461B6A">
        <w:t xml:space="preserve">jsou </w:t>
      </w:r>
      <w:r w:rsidR="005C2BEA">
        <w:t xml:space="preserve">navrženy tak, aby splňovaly </w:t>
      </w:r>
      <w:r w:rsidR="00461B6A">
        <w:t xml:space="preserve">jednu z podmínek zadavatele, a to možnost případného doplnění další kabeláže. Znamená to, že </w:t>
      </w:r>
      <w:r w:rsidR="00C75545">
        <w:t xml:space="preserve">kapacita </w:t>
      </w:r>
      <w:r w:rsidR="00461B6A">
        <w:t>trasy umožňuj</w:t>
      </w:r>
      <w:r w:rsidR="00C75545">
        <w:t>e</w:t>
      </w:r>
      <w:r w:rsidR="00461B6A">
        <w:t xml:space="preserve"> navýšit kabeláž minimálně o 50%. Tato podmínka musí být splněna i v rámci průrazů do jednotlivých místností.</w:t>
      </w:r>
    </w:p>
    <w:p w:rsidR="00075F1A" w:rsidRDefault="0016085C">
      <w:pPr>
        <w:pStyle w:val="Zkladntext2"/>
      </w:pPr>
      <w:r>
        <w:tab/>
        <w:t xml:space="preserve">Další podmínkou </w:t>
      </w:r>
      <w:r w:rsidR="006A4604">
        <w:t>zadavatele pro celkový návrh rekonstrukce</w:t>
      </w:r>
      <w:r>
        <w:t xml:space="preserve"> je dodávka kvalitního materiálu, zejména plastových lišt. Tyto lišty musí spl</w:t>
      </w:r>
      <w:r w:rsidR="006A4604">
        <w:t>ňovat vysoké nároky, kde výrobce garantuje dlouholetou barevnou stálost a mechanickou trvanlivost, která zaručí, že i po několikaleté době nebude lišta při případné manipulaci praskat.</w:t>
      </w:r>
    </w:p>
    <w:p w:rsidR="00090CD0" w:rsidRDefault="00486FD3" w:rsidP="00461B6A">
      <w:pPr>
        <w:pStyle w:val="Zkladntext2"/>
        <w:ind w:firstLine="709"/>
      </w:pPr>
      <w:r>
        <w:t>V návrhu se počítá s jednotným umístěním zás</w:t>
      </w:r>
      <w:r w:rsidR="00075F1A">
        <w:t>uvek do výšky pracovního stolu, tzn. cca 80 cm od podlahy. Zásuvky budou usazeny do lištových krabiček v </w:t>
      </w:r>
      <w:r w:rsidR="00B570DE">
        <w:t>požadovaném</w:t>
      </w:r>
      <w:r w:rsidR="00075F1A">
        <w:t xml:space="preserve"> počtu. </w:t>
      </w:r>
      <w:r w:rsidR="008D2148">
        <w:t xml:space="preserve">Součástí rekonstrukce stávajících rozvodů bude i příprava pro připojení zařízení </w:t>
      </w:r>
      <w:proofErr w:type="spellStart"/>
      <w:r w:rsidR="008D2148">
        <w:t>WiFi</w:t>
      </w:r>
      <w:proofErr w:type="spellEnd"/>
      <w:r w:rsidR="008D2148">
        <w:t xml:space="preserve"> v rámci bezdrátové komunikace v počítačové síti. Zásuvky</w:t>
      </w:r>
      <w:r w:rsidR="009842FA">
        <w:t xml:space="preserve"> s</w:t>
      </w:r>
      <w:r w:rsidR="008D2148">
        <w:t xml:space="preserve"> jedním portem pro </w:t>
      </w:r>
      <w:proofErr w:type="spellStart"/>
      <w:r w:rsidR="008D2148">
        <w:t>keystone</w:t>
      </w:r>
      <w:proofErr w:type="spellEnd"/>
      <w:r w:rsidR="008D2148">
        <w:t xml:space="preserve"> RJ45 budou instalovány do určených místností u stropu, spolu s jednonásobnou zásuvkou NN.</w:t>
      </w:r>
    </w:p>
    <w:p w:rsidR="00A578A8" w:rsidRDefault="005D18C2" w:rsidP="00461B6A">
      <w:pPr>
        <w:pStyle w:val="Zkladntext2"/>
        <w:ind w:firstLine="709"/>
      </w:pPr>
      <w:r>
        <w:t>V konferenčním sále jsou dvě stávající zásuvky umístěny v interié</w:t>
      </w:r>
      <w:r w:rsidR="00262480">
        <w:t>ru. Pozice zůstanou zachovány, nové kabely k těmto zásuvkám budou přivedeny</w:t>
      </w:r>
      <w:r>
        <w:t xml:space="preserve"> stávající trasou.</w:t>
      </w:r>
      <w:r w:rsidR="00262480">
        <w:t xml:space="preserve"> K nově osazeným zásuvkám v konferenčním sále budou kabely přivedeny průrazem z 1.NP.</w:t>
      </w:r>
    </w:p>
    <w:p w:rsidR="00075F1A" w:rsidRDefault="00075F1A" w:rsidP="00461B6A">
      <w:pPr>
        <w:pStyle w:val="Zkladntext2"/>
        <w:ind w:firstLine="709"/>
      </w:pPr>
      <w:r>
        <w:t>Samotná pozice zásuvek</w:t>
      </w:r>
      <w:r w:rsidR="00B570DE">
        <w:t xml:space="preserve"> v jednotlivých místnostech</w:t>
      </w:r>
      <w:r>
        <w:t xml:space="preserve"> není v rámci projektové dokumentace směrodatná. Konečné pozice zásuvek, budou upřesněny dle požadavku zadavatele a také s ohledem na charakter interiérového a technického vybavení místností.</w:t>
      </w:r>
    </w:p>
    <w:p w:rsidR="00DE0859" w:rsidRDefault="00675E34" w:rsidP="000E3068">
      <w:pPr>
        <w:pStyle w:val="Zkladntext2"/>
        <w:ind w:firstLine="709"/>
        <w:jc w:val="left"/>
      </w:pPr>
      <w:r>
        <w:t>V budově jsou připraveny dvě p</w:t>
      </w:r>
      <w:r w:rsidR="00DE0859">
        <w:t>áteřní tras</w:t>
      </w:r>
      <w:r>
        <w:t>y</w:t>
      </w:r>
      <w:r w:rsidR="00DE0859">
        <w:t xml:space="preserve"> mezi jednotlivými podlažími</w:t>
      </w:r>
      <w:r>
        <w:t xml:space="preserve">. Hlavní páteřní trasa (ve výkrese označena ST1) </w:t>
      </w:r>
      <w:r w:rsidR="00DE0859">
        <w:t xml:space="preserve">bude tvořena plechovým kanálem Mars, který bude veden v rohu chodeb. Pro tuto trasu bude připravena ze strany zadavatele centrální </w:t>
      </w:r>
      <w:r>
        <w:t>stoupačka ze SDK. Na každém patře bude stoupačka vybavena</w:t>
      </w:r>
      <w:r w:rsidR="00DE0859">
        <w:t xml:space="preserve"> přístupovými dvířky v horní a spodní části. Prostupy mezi patry jsou již připraveny, tvoří je plastové trubky vnějšího </w:t>
      </w:r>
      <w:r w:rsidR="00DE0859" w:rsidRPr="00DE0859">
        <w:rPr>
          <w:sz w:val="20"/>
        </w:rPr>
        <w:t>Ø</w:t>
      </w:r>
      <w:r w:rsidR="00DE0859">
        <w:t xml:space="preserve"> 120 mm v</w:t>
      </w:r>
      <w:r w:rsidR="000E3068">
        <w:t> tomto počtu</w:t>
      </w:r>
      <w:r w:rsidR="00DE0859">
        <w:t>:</w:t>
      </w:r>
      <w:r w:rsidR="00DE0859">
        <w:br/>
      </w:r>
    </w:p>
    <w:p w:rsidR="00DE0859" w:rsidRDefault="00DE0859" w:rsidP="00DE0859">
      <w:pPr>
        <w:pStyle w:val="Zkladntext2"/>
        <w:numPr>
          <w:ilvl w:val="0"/>
          <w:numId w:val="30"/>
        </w:numPr>
      </w:pPr>
      <w:r>
        <w:t xml:space="preserve">mezi 1. NP a 2. NP - </w:t>
      </w:r>
      <w:r w:rsidR="009F0E7E">
        <w:t>plastová</w:t>
      </w:r>
      <w:r>
        <w:t xml:space="preserve"> trubka </w:t>
      </w:r>
      <w:r w:rsidRPr="00DE0859">
        <w:rPr>
          <w:sz w:val="20"/>
        </w:rPr>
        <w:t>Ø</w:t>
      </w:r>
      <w:r>
        <w:t xml:space="preserve"> 120 mm (3x)</w:t>
      </w:r>
    </w:p>
    <w:p w:rsidR="00DE0859" w:rsidRDefault="00DE0859" w:rsidP="00DE0859">
      <w:pPr>
        <w:pStyle w:val="Zkladntext2"/>
        <w:numPr>
          <w:ilvl w:val="0"/>
          <w:numId w:val="30"/>
        </w:numPr>
      </w:pPr>
      <w:r>
        <w:t xml:space="preserve">mezi 1. NP a 1. PP - </w:t>
      </w:r>
      <w:r w:rsidR="009F0E7E">
        <w:t>plastová</w:t>
      </w:r>
      <w:r>
        <w:t xml:space="preserve"> trubka </w:t>
      </w:r>
      <w:r w:rsidRPr="00DE0859">
        <w:rPr>
          <w:sz w:val="20"/>
        </w:rPr>
        <w:t>Ø</w:t>
      </w:r>
      <w:r>
        <w:t xml:space="preserve"> 120 mm</w:t>
      </w:r>
      <w:r w:rsidR="009F0E7E">
        <w:t xml:space="preserve"> (2</w:t>
      </w:r>
      <w:r>
        <w:t>x)</w:t>
      </w:r>
      <w:r w:rsidR="00197783">
        <w:t xml:space="preserve"> – kabely SYKFY 30x2x0,5</w:t>
      </w:r>
    </w:p>
    <w:p w:rsidR="00DE0859" w:rsidRDefault="00DE0859" w:rsidP="009F0E7E">
      <w:pPr>
        <w:pStyle w:val="Zkladntext2"/>
        <w:numPr>
          <w:ilvl w:val="0"/>
          <w:numId w:val="30"/>
        </w:numPr>
      </w:pPr>
      <w:r>
        <w:t xml:space="preserve">mezi </w:t>
      </w:r>
      <w:r w:rsidR="009F0E7E">
        <w:t>1</w:t>
      </w:r>
      <w:r>
        <w:t xml:space="preserve">. </w:t>
      </w:r>
      <w:r w:rsidR="009F0E7E">
        <w:t>P</w:t>
      </w:r>
      <w:r>
        <w:t xml:space="preserve">P a </w:t>
      </w:r>
      <w:r w:rsidR="009F0E7E">
        <w:t>2</w:t>
      </w:r>
      <w:r>
        <w:t xml:space="preserve">. </w:t>
      </w:r>
      <w:r w:rsidR="009F0E7E">
        <w:t>P</w:t>
      </w:r>
      <w:r>
        <w:t xml:space="preserve">P - </w:t>
      </w:r>
      <w:r w:rsidR="009F0E7E">
        <w:t>plastová</w:t>
      </w:r>
      <w:r>
        <w:t xml:space="preserve"> trubka </w:t>
      </w:r>
      <w:r w:rsidRPr="00DE0859">
        <w:rPr>
          <w:sz w:val="20"/>
        </w:rPr>
        <w:t>Ø</w:t>
      </w:r>
      <w:r>
        <w:t xml:space="preserve"> 120 mm</w:t>
      </w:r>
      <w:r w:rsidR="009F0E7E">
        <w:t xml:space="preserve"> (1</w:t>
      </w:r>
      <w:r>
        <w:t>x)</w:t>
      </w:r>
      <w:r w:rsidR="00197783">
        <w:t xml:space="preserve"> – kabely SYKFY 30x2x0,5</w:t>
      </w:r>
    </w:p>
    <w:p w:rsidR="00075F1A" w:rsidRDefault="00075F1A">
      <w:pPr>
        <w:pStyle w:val="Zkladntext2"/>
      </w:pPr>
    </w:p>
    <w:p w:rsidR="00675E34" w:rsidRDefault="00675E34" w:rsidP="00675E34">
      <w:pPr>
        <w:pStyle w:val="Zkladntext2"/>
        <w:ind w:firstLine="709"/>
      </w:pPr>
      <w:r>
        <w:t xml:space="preserve">Druhá pomocná páteřní trasa (ve výkrese označena ST2) je průběžná přes všechna podlaží, začíná u stropu mezi 1. PP a 2. PP a pokračuje až do 3. NP. Trasu je již vybavena </w:t>
      </w:r>
      <w:r>
        <w:lastRenderedPageBreak/>
        <w:t>plechovým kanálem 120/100</w:t>
      </w:r>
      <w:r w:rsidR="000350D9">
        <w:t xml:space="preserve"> pro uložení kabeláže. Samotné průrazy mezi podlažími jsou však větší.</w:t>
      </w:r>
    </w:p>
    <w:p w:rsidR="000350D9" w:rsidRDefault="000350D9" w:rsidP="00675E34">
      <w:pPr>
        <w:pStyle w:val="Zkladntext2"/>
        <w:ind w:firstLine="709"/>
      </w:pPr>
      <w:r>
        <w:t xml:space="preserve">Největší nároky na </w:t>
      </w:r>
      <w:r w:rsidR="00B82BB4">
        <w:t xml:space="preserve">kapacitu </w:t>
      </w:r>
      <w:r w:rsidR="00197783">
        <w:t>tras</w:t>
      </w:r>
      <w:r>
        <w:t xml:space="preserve"> </w:t>
      </w:r>
      <w:r w:rsidR="00197783">
        <w:t xml:space="preserve">při </w:t>
      </w:r>
      <w:r w:rsidR="00130BD8">
        <w:t>následném</w:t>
      </w:r>
      <w:r w:rsidR="00197783">
        <w:t xml:space="preserve"> rozšíření rozvodů strukturované kabeláže</w:t>
      </w:r>
      <w:r w:rsidR="00130BD8">
        <w:t xml:space="preserve"> do dalších podlaží </w:t>
      </w:r>
      <w:r w:rsidR="00BE3492">
        <w:t xml:space="preserve">objektu </w:t>
      </w:r>
      <w:r w:rsidR="00130BD8">
        <w:t>budou</w:t>
      </w:r>
      <w:r>
        <w:t xml:space="preserve"> v 1. NP, kde se veškerá kabeláž soustřeďuje</w:t>
      </w:r>
      <w:r w:rsidR="00B82BB4">
        <w:t xml:space="preserve"> d</w:t>
      </w:r>
      <w:r>
        <w:t xml:space="preserve">o technické místnosti č. A39. Stávající plechový kanál Mars 120/100 </w:t>
      </w:r>
      <w:r w:rsidR="00B82BB4">
        <w:t xml:space="preserve">je </w:t>
      </w:r>
      <w:r>
        <w:t xml:space="preserve">svou kapacitou nedostačující, takže tuto část </w:t>
      </w:r>
      <w:r w:rsidR="00B82BB4">
        <w:t xml:space="preserve">trasy </w:t>
      </w:r>
      <w:r>
        <w:t>bude nutné posílit novým kanálem rozměru 250/100. To sam</w:t>
      </w:r>
      <w:r w:rsidR="00B82BB4">
        <w:t>é se týká průrazů</w:t>
      </w:r>
      <w:r>
        <w:t xml:space="preserve"> do technické místnosti, které tvoří tři plastové trubky </w:t>
      </w:r>
      <w:r w:rsidRPr="00DE0859">
        <w:rPr>
          <w:sz w:val="20"/>
        </w:rPr>
        <w:t>Ø</w:t>
      </w:r>
      <w:r>
        <w:t xml:space="preserve"> 120 mm. Dle výpočtu se do této trubky vejde cca 190 – 220 k</w:t>
      </w:r>
      <w:r w:rsidR="00B570DE">
        <w:t xml:space="preserve">abelů UTP. </w:t>
      </w:r>
      <w:r w:rsidR="00CA0E84">
        <w:t xml:space="preserve">Po rozšíření rozvodů strukturované kabeláže do dalších podlaží objektu dojde k nárůstu UTP kabelů </w:t>
      </w:r>
      <w:r w:rsidR="00B570DE">
        <w:t>vedoucích z</w:t>
      </w:r>
      <w:r w:rsidR="00CA0E84">
        <w:t> </w:t>
      </w:r>
      <w:r w:rsidR="00B570DE">
        <w:t>chodby</w:t>
      </w:r>
      <w:r w:rsidR="00CA0E84">
        <w:t xml:space="preserve"> do technické místnosti (</w:t>
      </w:r>
      <w:r w:rsidR="00BE3492">
        <w:t xml:space="preserve">cca </w:t>
      </w:r>
      <w:r w:rsidR="00CA0E84">
        <w:t>817 UTP kabelů)</w:t>
      </w:r>
      <w:r w:rsidR="00BE3492">
        <w:t xml:space="preserve">, z tohoto důvodu </w:t>
      </w:r>
      <w:r>
        <w:t xml:space="preserve">je nutné přidat minimálně jednu trubku </w:t>
      </w:r>
      <w:r w:rsidRPr="00DE0859">
        <w:rPr>
          <w:sz w:val="20"/>
        </w:rPr>
        <w:t>Ø</w:t>
      </w:r>
      <w:r>
        <w:t xml:space="preserve"> 120 mm, pokud by měla být zachována větší rezerva</w:t>
      </w:r>
      <w:r w:rsidR="00B82BB4">
        <w:t>,</w:t>
      </w:r>
      <w:r>
        <w:t xml:space="preserve"> bude se jednat o trubky dvě.</w:t>
      </w:r>
    </w:p>
    <w:p w:rsidR="00675E34" w:rsidRDefault="00B82BB4" w:rsidP="00B82BB4">
      <w:pPr>
        <w:pStyle w:val="Zkladntext2"/>
        <w:ind w:firstLine="709"/>
      </w:pPr>
      <w:r>
        <w:t>Do samotné technické místnosti je</w:t>
      </w:r>
      <w:r w:rsidR="009842FA">
        <w:t xml:space="preserve"> od stoupačky</w:t>
      </w:r>
      <w:r>
        <w:t xml:space="preserve"> k datovým rozvaděčům veden jeden drátěný kanál 200/100</w:t>
      </w:r>
      <w:r w:rsidR="00B570DE">
        <w:t>. Opět</w:t>
      </w:r>
      <w:r w:rsidR="00BE3492">
        <w:t xml:space="preserve"> je svou kapacitou pro celkový počet</w:t>
      </w:r>
      <w:r w:rsidR="00B570DE">
        <w:t xml:space="preserve"> </w:t>
      </w:r>
      <w:r>
        <w:t>kabelů UTP</w:t>
      </w:r>
      <w:r w:rsidR="00B570DE">
        <w:t xml:space="preserve"> </w:t>
      </w:r>
      <w:r>
        <w:t>nedostačující. V návrhu se počítá s novou instalací drátěného kanálu 500/100, který bude veden na příčce nad dřevěným sníženým stropem, přes který se udělají nové výřezy pro svedení kabeláže do rozvaděčů.</w:t>
      </w:r>
    </w:p>
    <w:p w:rsidR="00BE3492" w:rsidRPr="00BE3492" w:rsidRDefault="00A4341C" w:rsidP="00BE3492">
      <w:pPr>
        <w:pStyle w:val="Zkladntext2"/>
        <w:rPr>
          <w:b/>
        </w:rPr>
      </w:pPr>
      <w:r>
        <w:rPr>
          <w:b/>
        </w:rPr>
        <w:t>Rozšíření trasy</w:t>
      </w:r>
      <w:r w:rsidR="00BE3492" w:rsidRPr="00BE3492">
        <w:rPr>
          <w:b/>
        </w:rPr>
        <w:t xml:space="preserve"> v 1.NP, úprava prostupů včetně úpravy tras v technické místnosti bude provedena při instalaci rozvodů strukturované kabeláže v 1. a 2.NP.</w:t>
      </w:r>
    </w:p>
    <w:p w:rsidR="00675E34" w:rsidRDefault="00675E34">
      <w:pPr>
        <w:pStyle w:val="Zkladntext2"/>
      </w:pPr>
    </w:p>
    <w:p w:rsidR="00DF7E2D" w:rsidRDefault="007D5EA8" w:rsidP="00D4453B">
      <w:pPr>
        <w:spacing w:line="240" w:lineRule="atLeast"/>
        <w:jc w:val="both"/>
        <w:rPr>
          <w:sz w:val="24"/>
        </w:rPr>
      </w:pPr>
      <w:r>
        <w:rPr>
          <w:sz w:val="24"/>
        </w:rPr>
        <w:tab/>
      </w:r>
      <w:r w:rsidR="00E16BBD" w:rsidRPr="002942CD">
        <w:rPr>
          <w:sz w:val="24"/>
        </w:rPr>
        <w:t>Podrobnosti týkající se rozmístění zásuvek</w:t>
      </w:r>
      <w:r w:rsidR="00A36088" w:rsidRPr="002942CD">
        <w:rPr>
          <w:sz w:val="24"/>
        </w:rPr>
        <w:t xml:space="preserve"> a </w:t>
      </w:r>
      <w:r w:rsidR="00E16BBD" w:rsidRPr="002942CD">
        <w:rPr>
          <w:sz w:val="24"/>
        </w:rPr>
        <w:t>provedení tras jsou patrné z výkresové části této dokumentace.</w:t>
      </w:r>
      <w:r w:rsidR="00C53516">
        <w:rPr>
          <w:sz w:val="24"/>
        </w:rPr>
        <w:tab/>
      </w:r>
    </w:p>
    <w:p w:rsidR="00D4453B" w:rsidRDefault="00D4453B" w:rsidP="00D4453B">
      <w:pPr>
        <w:spacing w:line="240" w:lineRule="atLeast"/>
        <w:jc w:val="both"/>
        <w:rPr>
          <w:b/>
          <w:sz w:val="24"/>
        </w:rPr>
      </w:pPr>
    </w:p>
    <w:p w:rsidR="005106E3" w:rsidRPr="002942CD" w:rsidRDefault="005106E3" w:rsidP="00BA0646">
      <w:pPr>
        <w:pStyle w:val="Nadpis1"/>
        <w:numPr>
          <w:ilvl w:val="2"/>
          <w:numId w:val="5"/>
        </w:numPr>
      </w:pPr>
      <w:bookmarkStart w:id="15" w:name="_Toc376963158"/>
      <w:r w:rsidRPr="002942CD">
        <w:t>Použité normy:</w:t>
      </w:r>
      <w:bookmarkEnd w:id="15"/>
      <w:r w:rsidRPr="002942CD">
        <w:tab/>
      </w:r>
    </w:p>
    <w:p w:rsidR="003B39D5" w:rsidRPr="002942CD" w:rsidRDefault="003B39D5" w:rsidP="003B39D5"/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47"/>
        <w:gridCol w:w="6725"/>
      </w:tblGrid>
      <w:tr w:rsidR="003B39D5" w:rsidRPr="002942CD" w:rsidTr="00C7301D">
        <w:trPr>
          <w:jc w:val="center"/>
        </w:trPr>
        <w:tc>
          <w:tcPr>
            <w:tcW w:w="2347" w:type="dxa"/>
            <w:tcBorders>
              <w:top w:val="single" w:sz="12" w:space="0" w:color="auto"/>
            </w:tcBorders>
          </w:tcPr>
          <w:p w:rsidR="003B39D5" w:rsidRPr="002942CD" w:rsidRDefault="003B39D5" w:rsidP="00BD5253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ČSN 34 2300</w:t>
            </w:r>
            <w:r w:rsidRPr="002942CD">
              <w:rPr>
                <w:sz w:val="24"/>
                <w:szCs w:val="24"/>
              </w:rPr>
              <w:tab/>
            </w:r>
          </w:p>
        </w:tc>
        <w:tc>
          <w:tcPr>
            <w:tcW w:w="6725" w:type="dxa"/>
            <w:tcBorders>
              <w:top w:val="single" w:sz="12" w:space="0" w:color="auto"/>
            </w:tcBorders>
          </w:tcPr>
          <w:p w:rsidR="003B39D5" w:rsidRPr="002942CD" w:rsidRDefault="003B39D5" w:rsidP="00BD5253">
            <w:pPr>
              <w:jc w:val="both"/>
              <w:rPr>
                <w:sz w:val="24"/>
              </w:rPr>
            </w:pPr>
            <w:r w:rsidRPr="002942CD">
              <w:rPr>
                <w:sz w:val="24"/>
                <w:szCs w:val="24"/>
              </w:rPr>
              <w:t>Předpisy pro vnitřní rozvody sdělovacích vedení</w:t>
            </w:r>
          </w:p>
        </w:tc>
      </w:tr>
      <w:tr w:rsidR="003B39D5" w:rsidRPr="002942CD" w:rsidTr="00C7301D">
        <w:trPr>
          <w:jc w:val="center"/>
        </w:trPr>
        <w:tc>
          <w:tcPr>
            <w:tcW w:w="2347" w:type="dxa"/>
          </w:tcPr>
          <w:p w:rsidR="003B39D5" w:rsidRPr="002942CD" w:rsidRDefault="00C7301D" w:rsidP="00BD5253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2000-5-52</w:t>
            </w:r>
          </w:p>
        </w:tc>
        <w:tc>
          <w:tcPr>
            <w:tcW w:w="6725" w:type="dxa"/>
          </w:tcPr>
          <w:p w:rsidR="003B39D5" w:rsidRPr="002942CD" w:rsidRDefault="00C7301D" w:rsidP="00BD5253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Elektrotechnické předpisy</w:t>
            </w:r>
          </w:p>
        </w:tc>
      </w:tr>
      <w:tr w:rsidR="003B39D5" w:rsidRPr="002942CD" w:rsidTr="00C7301D">
        <w:trPr>
          <w:jc w:val="center"/>
        </w:trPr>
        <w:tc>
          <w:tcPr>
            <w:tcW w:w="2347" w:type="dxa"/>
          </w:tcPr>
          <w:p w:rsidR="003B39D5" w:rsidRPr="002942CD" w:rsidRDefault="00C7301D" w:rsidP="00BD5253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ČSN 73 0802</w:t>
            </w:r>
          </w:p>
        </w:tc>
        <w:tc>
          <w:tcPr>
            <w:tcW w:w="6725" w:type="dxa"/>
          </w:tcPr>
          <w:p w:rsidR="003B39D5" w:rsidRPr="002942CD" w:rsidRDefault="003B39D5" w:rsidP="00BD5253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Požární bezpečnost staveb - nevýrobní objekty</w:t>
            </w:r>
          </w:p>
        </w:tc>
      </w:tr>
      <w:tr w:rsidR="003B39D5" w:rsidRPr="002942CD" w:rsidTr="00C7301D">
        <w:trPr>
          <w:jc w:val="center"/>
        </w:trPr>
        <w:tc>
          <w:tcPr>
            <w:tcW w:w="2347" w:type="dxa"/>
          </w:tcPr>
          <w:p w:rsidR="003B39D5" w:rsidRPr="002942CD" w:rsidRDefault="003B39D5" w:rsidP="00BD5253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ISO/IEC 11801</w:t>
            </w:r>
          </w:p>
        </w:tc>
        <w:tc>
          <w:tcPr>
            <w:tcW w:w="6725" w:type="dxa"/>
          </w:tcPr>
          <w:p w:rsidR="003B39D5" w:rsidRPr="002942CD" w:rsidRDefault="003B39D5" w:rsidP="00BD5253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Mezinárodní kabelážní standard</w:t>
            </w:r>
          </w:p>
        </w:tc>
      </w:tr>
    </w:tbl>
    <w:p w:rsidR="003B39D5" w:rsidRPr="002942CD" w:rsidRDefault="001C31FE" w:rsidP="003B39D5">
      <w:r>
        <w:br/>
      </w:r>
    </w:p>
    <w:p w:rsidR="005106E3" w:rsidRPr="002942CD" w:rsidRDefault="005106E3" w:rsidP="00BA0646">
      <w:pPr>
        <w:pStyle w:val="Nadpis1"/>
        <w:numPr>
          <w:ilvl w:val="2"/>
          <w:numId w:val="5"/>
        </w:numPr>
      </w:pPr>
      <w:bookmarkStart w:id="16" w:name="_Toc376963159"/>
      <w:r w:rsidRPr="002942CD">
        <w:t>Prostředí:</w:t>
      </w:r>
      <w:bookmarkEnd w:id="16"/>
      <w:r w:rsidRPr="002942CD">
        <w:tab/>
      </w:r>
    </w:p>
    <w:p w:rsidR="005106E3" w:rsidRPr="002942CD" w:rsidRDefault="005106E3">
      <w:pPr>
        <w:jc w:val="both"/>
        <w:rPr>
          <w:b/>
          <w:sz w:val="24"/>
        </w:rPr>
      </w:pPr>
    </w:p>
    <w:p w:rsidR="005106E3" w:rsidRDefault="005106E3">
      <w:pPr>
        <w:jc w:val="both"/>
        <w:rPr>
          <w:sz w:val="24"/>
        </w:rPr>
      </w:pPr>
      <w:r w:rsidRPr="002942CD">
        <w:rPr>
          <w:sz w:val="24"/>
        </w:rPr>
        <w:tab/>
      </w:r>
      <w:r w:rsidR="00D5797F" w:rsidRPr="002942CD">
        <w:rPr>
          <w:sz w:val="24"/>
        </w:rPr>
        <w:t>Vnější vlivy v prostorech instalace slaboproudých rozvodů a zařízení jsou uvažovány jako normální ve smyslu ČSN 33 2000-5</w:t>
      </w:r>
      <w:r w:rsidR="00285B71">
        <w:rPr>
          <w:sz w:val="24"/>
        </w:rPr>
        <w:t>-51 ed.3</w:t>
      </w:r>
      <w:r w:rsidR="00D5797F" w:rsidRPr="002942CD">
        <w:rPr>
          <w:sz w:val="24"/>
        </w:rPr>
        <w:t>. Instalace rozvodů strukturované kabeláže nemá vliv na stávající životní prostředí. Zařízení není zdrojem nebezpečného zařízení ani jiných zdraví škodlivých produktů.</w:t>
      </w:r>
    </w:p>
    <w:p w:rsidR="00262480" w:rsidRPr="002942CD" w:rsidRDefault="00262480">
      <w:pPr>
        <w:jc w:val="both"/>
        <w:rPr>
          <w:sz w:val="24"/>
        </w:rPr>
      </w:pPr>
    </w:p>
    <w:p w:rsidR="00200FEC" w:rsidRPr="002942CD" w:rsidRDefault="00200FEC">
      <w:pPr>
        <w:ind w:left="705"/>
        <w:jc w:val="both"/>
        <w:rPr>
          <w:sz w:val="24"/>
        </w:rPr>
      </w:pPr>
    </w:p>
    <w:p w:rsidR="009B6FE4" w:rsidRPr="002942CD" w:rsidRDefault="009B6FE4" w:rsidP="009B6FE4">
      <w:pPr>
        <w:pStyle w:val="Nadpis1"/>
        <w:numPr>
          <w:ilvl w:val="1"/>
          <w:numId w:val="5"/>
        </w:numPr>
      </w:pPr>
      <w:bookmarkStart w:id="17" w:name="_Toc376963160"/>
      <w:r w:rsidRPr="002942CD">
        <w:t>Silnoproudé rozvody napájecí sítě</w:t>
      </w:r>
      <w:r w:rsidR="00D05DB4">
        <w:t xml:space="preserve"> (NN)</w:t>
      </w:r>
      <w:r w:rsidR="00E82F97">
        <w:t xml:space="preserve"> pro připojení zařízení </w:t>
      </w:r>
      <w:proofErr w:type="spellStart"/>
      <w:r w:rsidR="00E82F97">
        <w:t>Wi</w:t>
      </w:r>
      <w:proofErr w:type="spellEnd"/>
      <w:r w:rsidR="00295E69">
        <w:t>-</w:t>
      </w:r>
      <w:proofErr w:type="spellStart"/>
      <w:r w:rsidR="00E82F97">
        <w:t>Fi</w:t>
      </w:r>
      <w:bookmarkEnd w:id="17"/>
      <w:proofErr w:type="spellEnd"/>
    </w:p>
    <w:p w:rsidR="009B6FE4" w:rsidRPr="002942CD" w:rsidRDefault="009B6FE4">
      <w:pPr>
        <w:ind w:left="705"/>
        <w:jc w:val="both"/>
        <w:rPr>
          <w:sz w:val="24"/>
        </w:rPr>
      </w:pPr>
    </w:p>
    <w:p w:rsidR="006222B6" w:rsidRDefault="006222B6" w:rsidP="00B107E3">
      <w:pPr>
        <w:ind w:firstLine="709"/>
        <w:jc w:val="both"/>
        <w:rPr>
          <w:sz w:val="24"/>
          <w:szCs w:val="24"/>
        </w:rPr>
      </w:pPr>
      <w:r w:rsidRPr="002942CD">
        <w:rPr>
          <w:sz w:val="24"/>
          <w:szCs w:val="24"/>
        </w:rPr>
        <w:t xml:space="preserve">Kabelové zásuvkové rozvody </w:t>
      </w:r>
      <w:r w:rsidR="000D7337">
        <w:rPr>
          <w:sz w:val="24"/>
          <w:szCs w:val="24"/>
        </w:rPr>
        <w:t>budou</w:t>
      </w:r>
      <w:r w:rsidRPr="002942CD">
        <w:rPr>
          <w:sz w:val="24"/>
          <w:szCs w:val="24"/>
        </w:rPr>
        <w:t xml:space="preserve"> vedeny </w:t>
      </w:r>
      <w:r w:rsidR="00293035" w:rsidRPr="002942CD">
        <w:rPr>
          <w:sz w:val="24"/>
          <w:szCs w:val="24"/>
        </w:rPr>
        <w:t>v</w:t>
      </w:r>
      <w:r w:rsidR="00222116">
        <w:rPr>
          <w:sz w:val="24"/>
          <w:szCs w:val="24"/>
        </w:rPr>
        <w:t> místnostech v</w:t>
      </w:r>
      <w:r w:rsidR="00293035" w:rsidRPr="002942CD">
        <w:rPr>
          <w:sz w:val="24"/>
          <w:szCs w:val="24"/>
        </w:rPr>
        <w:t>e stejné trase jako</w:t>
      </w:r>
      <w:r w:rsidR="000D7337">
        <w:rPr>
          <w:sz w:val="24"/>
          <w:szCs w:val="24"/>
        </w:rPr>
        <w:t xml:space="preserve"> strukturovaná kabeláž.</w:t>
      </w:r>
      <w:r w:rsidR="00222116">
        <w:rPr>
          <w:sz w:val="24"/>
          <w:szCs w:val="24"/>
        </w:rPr>
        <w:t xml:space="preserve"> V rámci eliminace souběhu se strukturovanou kabeláží ve společné trase, bude kabel NN uložen do ohebné kovové trubky </w:t>
      </w:r>
      <w:r w:rsidR="00222116" w:rsidRPr="00DE0859">
        <w:t>Ø</w:t>
      </w:r>
      <w:r w:rsidR="00222116">
        <w:t xml:space="preserve"> </w:t>
      </w:r>
      <w:r w:rsidR="00222116">
        <w:rPr>
          <w:sz w:val="24"/>
          <w:szCs w:val="24"/>
        </w:rPr>
        <w:t>19</w:t>
      </w:r>
      <w:r w:rsidR="00222116" w:rsidRPr="00222116">
        <w:rPr>
          <w:sz w:val="24"/>
          <w:szCs w:val="24"/>
        </w:rPr>
        <w:t xml:space="preserve"> mm</w:t>
      </w:r>
      <w:r w:rsidR="00222116">
        <w:rPr>
          <w:sz w:val="24"/>
          <w:szCs w:val="24"/>
        </w:rPr>
        <w:t>.</w:t>
      </w:r>
      <w:r w:rsidR="00200FEC">
        <w:rPr>
          <w:sz w:val="24"/>
          <w:szCs w:val="24"/>
        </w:rPr>
        <w:t xml:space="preserve"> </w:t>
      </w:r>
      <w:r w:rsidR="00C602DD">
        <w:rPr>
          <w:sz w:val="24"/>
          <w:szCs w:val="24"/>
        </w:rPr>
        <w:t xml:space="preserve">Trubka bude </w:t>
      </w:r>
      <w:proofErr w:type="spellStart"/>
      <w:r w:rsidR="00C602DD">
        <w:rPr>
          <w:sz w:val="24"/>
          <w:szCs w:val="24"/>
        </w:rPr>
        <w:t>pospojena</w:t>
      </w:r>
      <w:proofErr w:type="spellEnd"/>
      <w:r w:rsidR="00C602DD">
        <w:rPr>
          <w:sz w:val="24"/>
          <w:szCs w:val="24"/>
        </w:rPr>
        <w:t xml:space="preserve"> vodičem CYA-4</w:t>
      </w:r>
      <w:r w:rsidR="00DD3223">
        <w:rPr>
          <w:sz w:val="24"/>
          <w:szCs w:val="24"/>
        </w:rPr>
        <w:t xml:space="preserve"> </w:t>
      </w:r>
      <w:proofErr w:type="spellStart"/>
      <w:r w:rsidR="00C602DD">
        <w:rPr>
          <w:sz w:val="24"/>
          <w:szCs w:val="24"/>
        </w:rPr>
        <w:t>žz</w:t>
      </w:r>
      <w:proofErr w:type="spellEnd"/>
      <w:r w:rsidR="00C602DD">
        <w:rPr>
          <w:sz w:val="24"/>
          <w:szCs w:val="24"/>
        </w:rPr>
        <w:t xml:space="preserve"> na PE sběrnu</w:t>
      </w:r>
      <w:r w:rsidR="00DD3223">
        <w:rPr>
          <w:sz w:val="24"/>
          <w:szCs w:val="24"/>
        </w:rPr>
        <w:t xml:space="preserve"> příslušného</w:t>
      </w:r>
      <w:r w:rsidR="00C602DD">
        <w:rPr>
          <w:sz w:val="24"/>
          <w:szCs w:val="24"/>
        </w:rPr>
        <w:t xml:space="preserve"> patrového rozvaděče. </w:t>
      </w:r>
      <w:r w:rsidR="00222116">
        <w:rPr>
          <w:sz w:val="24"/>
          <w:szCs w:val="24"/>
        </w:rPr>
        <w:t>Na chodbách bude možné vést kabel</w:t>
      </w:r>
      <w:r w:rsidR="00DD3223">
        <w:rPr>
          <w:sz w:val="24"/>
          <w:szCs w:val="24"/>
        </w:rPr>
        <w:t xml:space="preserve"> </w:t>
      </w:r>
      <w:r w:rsidR="00630CB1">
        <w:rPr>
          <w:sz w:val="24"/>
          <w:szCs w:val="24"/>
        </w:rPr>
        <w:t xml:space="preserve">uložený v trubce </w:t>
      </w:r>
      <w:r w:rsidR="00DD3223">
        <w:rPr>
          <w:sz w:val="24"/>
          <w:szCs w:val="24"/>
        </w:rPr>
        <w:t>v podhledu</w:t>
      </w:r>
      <w:r w:rsidR="00222116">
        <w:rPr>
          <w:sz w:val="24"/>
          <w:szCs w:val="24"/>
        </w:rPr>
        <w:t xml:space="preserve"> mimo hlavní trasu, např. vyvázáním na držáky kanálů.</w:t>
      </w:r>
    </w:p>
    <w:p w:rsidR="00C602DD" w:rsidRDefault="00222116" w:rsidP="00B107E3">
      <w:pPr>
        <w:ind w:firstLine="709"/>
        <w:jc w:val="both"/>
        <w:rPr>
          <w:spacing w:val="-3"/>
          <w:sz w:val="24"/>
          <w:szCs w:val="24"/>
        </w:rPr>
      </w:pPr>
      <w:r>
        <w:rPr>
          <w:sz w:val="24"/>
          <w:szCs w:val="24"/>
        </w:rPr>
        <w:t>Jednotlivé zásuvkové okruhy budou zapojeny do patrových rozvaděčů příslušného podlaží a budou samostatně jištěny jističi 16B/1</w:t>
      </w:r>
      <w:r w:rsidR="00262480">
        <w:rPr>
          <w:sz w:val="24"/>
          <w:szCs w:val="24"/>
        </w:rPr>
        <w:t>.</w:t>
      </w:r>
      <w:r w:rsidR="002400BE">
        <w:rPr>
          <w:sz w:val="24"/>
          <w:szCs w:val="24"/>
        </w:rPr>
        <w:t xml:space="preserve"> </w:t>
      </w:r>
      <w:r w:rsidR="002400BE">
        <w:rPr>
          <w:spacing w:val="-3"/>
          <w:sz w:val="24"/>
          <w:szCs w:val="24"/>
        </w:rPr>
        <w:t xml:space="preserve">V rámci samotné instalace jednotlivých </w:t>
      </w:r>
      <w:r w:rsidR="002400BE">
        <w:rPr>
          <w:spacing w:val="-3"/>
          <w:sz w:val="24"/>
          <w:szCs w:val="24"/>
        </w:rPr>
        <w:lastRenderedPageBreak/>
        <w:t xml:space="preserve">kabelových okruhů, je nutné dbát na způsob vedení kabeláže, zejména co se týče využití svorkování jednotlivých okruhů. Svorkování okruhů se týká hlavně v místech jednotlivých odboček z hlavní trasy na chodbě. V těchto místech se počítá s umístěním </w:t>
      </w:r>
      <w:proofErr w:type="spellStart"/>
      <w:r w:rsidR="002400BE">
        <w:rPr>
          <w:spacing w:val="-3"/>
          <w:sz w:val="24"/>
          <w:szCs w:val="24"/>
        </w:rPr>
        <w:t>svorkovací</w:t>
      </w:r>
      <w:proofErr w:type="spellEnd"/>
      <w:r w:rsidR="002400BE">
        <w:rPr>
          <w:spacing w:val="-3"/>
          <w:sz w:val="24"/>
          <w:szCs w:val="24"/>
        </w:rPr>
        <w:t xml:space="preserve"> krabičky na zdi v blízkosti hlavní trasy na chodbě.</w:t>
      </w:r>
      <w:r w:rsidR="00C602DD">
        <w:rPr>
          <w:spacing w:val="-3"/>
          <w:sz w:val="24"/>
          <w:szCs w:val="24"/>
        </w:rPr>
        <w:t xml:space="preserve"> V rozvaděči bude vhodné označit tyto okruhy</w:t>
      </w:r>
      <w:r w:rsidR="00DD3223">
        <w:rPr>
          <w:spacing w:val="-3"/>
          <w:sz w:val="24"/>
          <w:szCs w:val="24"/>
        </w:rPr>
        <w:t xml:space="preserve"> štítky nápisem např. „</w:t>
      </w:r>
      <w:proofErr w:type="spellStart"/>
      <w:r w:rsidR="00DD3223">
        <w:rPr>
          <w:spacing w:val="-3"/>
          <w:sz w:val="24"/>
          <w:szCs w:val="24"/>
        </w:rPr>
        <w:t>Wi</w:t>
      </w:r>
      <w:proofErr w:type="spellEnd"/>
      <w:r w:rsidR="009D4FF9">
        <w:rPr>
          <w:spacing w:val="-3"/>
          <w:sz w:val="24"/>
          <w:szCs w:val="24"/>
        </w:rPr>
        <w:t>-</w:t>
      </w:r>
      <w:proofErr w:type="spellStart"/>
      <w:r w:rsidR="00DD3223">
        <w:rPr>
          <w:spacing w:val="-3"/>
          <w:sz w:val="24"/>
          <w:szCs w:val="24"/>
        </w:rPr>
        <w:t>Fi</w:t>
      </w:r>
      <w:proofErr w:type="spellEnd"/>
      <w:r w:rsidR="00DD3223">
        <w:rPr>
          <w:spacing w:val="-3"/>
          <w:sz w:val="24"/>
          <w:szCs w:val="24"/>
        </w:rPr>
        <w:t>“.</w:t>
      </w:r>
    </w:p>
    <w:p w:rsidR="00C602DD" w:rsidRDefault="00C602DD" w:rsidP="00B107E3">
      <w:pPr>
        <w:ind w:firstLine="709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Jednonásobné zásuvky NN budou umístěny v těsné blízkosti datové zásuvky určené pro zařízení </w:t>
      </w:r>
      <w:proofErr w:type="spellStart"/>
      <w:r>
        <w:rPr>
          <w:spacing w:val="-3"/>
          <w:sz w:val="24"/>
          <w:szCs w:val="24"/>
        </w:rPr>
        <w:t>Wi</w:t>
      </w:r>
      <w:proofErr w:type="spellEnd"/>
      <w:r>
        <w:rPr>
          <w:spacing w:val="-3"/>
          <w:sz w:val="24"/>
          <w:szCs w:val="24"/>
        </w:rPr>
        <w:t>-</w:t>
      </w:r>
      <w:proofErr w:type="spellStart"/>
      <w:r>
        <w:rPr>
          <w:spacing w:val="-3"/>
          <w:sz w:val="24"/>
          <w:szCs w:val="24"/>
        </w:rPr>
        <w:t>Fi</w:t>
      </w:r>
      <w:proofErr w:type="spellEnd"/>
      <w:r w:rsidR="00DD3223">
        <w:rPr>
          <w:spacing w:val="-3"/>
          <w:sz w:val="24"/>
          <w:szCs w:val="24"/>
        </w:rPr>
        <w:t>.</w:t>
      </w:r>
    </w:p>
    <w:p w:rsidR="00C602DD" w:rsidRDefault="00C602DD" w:rsidP="00B107E3">
      <w:pPr>
        <w:ind w:firstLine="709"/>
        <w:jc w:val="both"/>
        <w:rPr>
          <w:sz w:val="24"/>
          <w:szCs w:val="24"/>
        </w:rPr>
      </w:pPr>
    </w:p>
    <w:p w:rsidR="00222116" w:rsidRDefault="002400BE" w:rsidP="00B107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Zapojení </w:t>
      </w:r>
      <w:r w:rsidR="00C602DD">
        <w:rPr>
          <w:sz w:val="24"/>
          <w:szCs w:val="24"/>
        </w:rPr>
        <w:t xml:space="preserve">jednotlivých okruhů </w:t>
      </w:r>
      <w:r>
        <w:rPr>
          <w:sz w:val="24"/>
          <w:szCs w:val="24"/>
        </w:rPr>
        <w:t>je zřejmé z výkresu SCH-1.</w:t>
      </w:r>
      <w:r w:rsidR="00C602DD">
        <w:rPr>
          <w:sz w:val="24"/>
          <w:szCs w:val="24"/>
        </w:rPr>
        <w:t xml:space="preserve"> Rozmístěn</w:t>
      </w:r>
      <w:r w:rsidR="004C5465">
        <w:rPr>
          <w:sz w:val="24"/>
          <w:szCs w:val="24"/>
        </w:rPr>
        <w:t>í zásuvek z výkresů SK-1 až SK-2</w:t>
      </w:r>
      <w:r w:rsidR="00C602DD">
        <w:rPr>
          <w:sz w:val="24"/>
          <w:szCs w:val="24"/>
        </w:rPr>
        <w:t>.</w:t>
      </w:r>
    </w:p>
    <w:p w:rsidR="00222116" w:rsidRPr="002942CD" w:rsidRDefault="00222116" w:rsidP="00B107E3">
      <w:pPr>
        <w:ind w:firstLine="709"/>
        <w:jc w:val="both"/>
        <w:rPr>
          <w:sz w:val="24"/>
          <w:szCs w:val="24"/>
        </w:rPr>
      </w:pPr>
    </w:p>
    <w:p w:rsidR="00545258" w:rsidRDefault="00545258" w:rsidP="00B107E3">
      <w:pPr>
        <w:jc w:val="both"/>
        <w:rPr>
          <w:sz w:val="24"/>
          <w:szCs w:val="24"/>
        </w:rPr>
      </w:pPr>
      <w:r w:rsidRPr="002942CD">
        <w:rPr>
          <w:sz w:val="24"/>
          <w:szCs w:val="24"/>
        </w:rPr>
        <w:tab/>
        <w:t>Montážní práce</w:t>
      </w:r>
      <w:r w:rsidR="00DD3223">
        <w:rPr>
          <w:sz w:val="24"/>
          <w:szCs w:val="24"/>
        </w:rPr>
        <w:t xml:space="preserve"> na rozvodech NN</w:t>
      </w:r>
      <w:r w:rsidRPr="002942CD">
        <w:rPr>
          <w:sz w:val="24"/>
          <w:szCs w:val="24"/>
        </w:rPr>
        <w:t xml:space="preserve"> musí být prováděny pracovníky s kvalifikací dle vyhlášky ČUBP č.50/78 Sb. Před uvedením do provozu musí být provedena výchozí revize dle </w:t>
      </w:r>
      <w:r w:rsidRPr="002942CD">
        <w:rPr>
          <w:sz w:val="24"/>
          <w:szCs w:val="24"/>
        </w:rPr>
        <w:br/>
        <w:t>ČSN 33 1500 a ČSN 33 2000-6-61.</w:t>
      </w:r>
    </w:p>
    <w:p w:rsidR="006222B6" w:rsidRPr="002942CD" w:rsidRDefault="006222B6" w:rsidP="00DD3223">
      <w:pPr>
        <w:jc w:val="both"/>
        <w:rPr>
          <w:sz w:val="24"/>
        </w:rPr>
      </w:pPr>
    </w:p>
    <w:p w:rsidR="00935A7D" w:rsidRPr="002942CD" w:rsidRDefault="00935A7D" w:rsidP="00935A7D">
      <w:pPr>
        <w:pStyle w:val="Nadpis1"/>
        <w:numPr>
          <w:ilvl w:val="2"/>
          <w:numId w:val="5"/>
        </w:numPr>
      </w:pPr>
      <w:r w:rsidRPr="002942CD">
        <w:tab/>
      </w:r>
      <w:bookmarkStart w:id="18" w:name="_Toc376963161"/>
      <w:r w:rsidRPr="002942CD">
        <w:t>Normy</w:t>
      </w:r>
      <w:bookmarkEnd w:id="18"/>
    </w:p>
    <w:p w:rsidR="003B39D5" w:rsidRPr="002942CD" w:rsidRDefault="003B39D5" w:rsidP="003B39D5"/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1"/>
        <w:gridCol w:w="6591"/>
      </w:tblGrid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2000-4-41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Ochrana před úrazem elektrickým proudem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2000-</w:t>
            </w:r>
            <w:r>
              <w:rPr>
                <w:sz w:val="24"/>
                <w:szCs w:val="24"/>
              </w:rPr>
              <w:t>5-51 ed.3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>
              <w:rPr>
                <w:sz w:val="24"/>
                <w:szCs w:val="24"/>
              </w:rPr>
              <w:t>Elektrické instalace nízkého napětí – všeobecné předpisy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34 1050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Předpis pro kladení silových elektrických vedení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2130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Vnitřní elektrické rozvody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0420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Ochrana proti přepětí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2000-5-54</w:t>
            </w:r>
          </w:p>
        </w:tc>
        <w:tc>
          <w:tcPr>
            <w:tcW w:w="659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Uzemnění a ochranné vodiče</w:t>
            </w:r>
          </w:p>
        </w:tc>
      </w:tr>
      <w:tr w:rsidR="002C0A51" w:rsidRPr="002942CD" w:rsidTr="000E27DC">
        <w:trPr>
          <w:jc w:val="center"/>
        </w:trPr>
        <w:tc>
          <w:tcPr>
            <w:tcW w:w="2481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1500</w:t>
            </w:r>
          </w:p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ČSN 33 2000-6-61</w:t>
            </w:r>
          </w:p>
        </w:tc>
        <w:tc>
          <w:tcPr>
            <w:tcW w:w="6591" w:type="dxa"/>
          </w:tcPr>
          <w:p w:rsidR="002C0A51" w:rsidRPr="002942CD" w:rsidRDefault="002C0A51" w:rsidP="000E27DC">
            <w:r w:rsidRPr="002942CD">
              <w:rPr>
                <w:sz w:val="24"/>
                <w:szCs w:val="24"/>
              </w:rPr>
              <w:t>Výchozí revize</w:t>
            </w:r>
          </w:p>
        </w:tc>
      </w:tr>
    </w:tbl>
    <w:p w:rsidR="003B39D5" w:rsidRDefault="003B39D5" w:rsidP="003B39D5"/>
    <w:p w:rsidR="00F51F5A" w:rsidRDefault="00F51F5A" w:rsidP="003B39D5"/>
    <w:p w:rsidR="003B39D5" w:rsidRPr="002942CD" w:rsidRDefault="003B39D5" w:rsidP="003B39D5">
      <w:pPr>
        <w:pStyle w:val="Nadpis1"/>
        <w:numPr>
          <w:ilvl w:val="2"/>
          <w:numId w:val="5"/>
        </w:numPr>
      </w:pPr>
      <w:bookmarkStart w:id="19" w:name="_Toc376963162"/>
      <w:r w:rsidRPr="002942CD">
        <w:t>Základní parametry silnoproudé napájecí sítě</w:t>
      </w:r>
      <w:bookmarkEnd w:id="19"/>
    </w:p>
    <w:p w:rsidR="003B39D5" w:rsidRPr="002942CD" w:rsidRDefault="003B39D5" w:rsidP="003B39D5">
      <w:pPr>
        <w:jc w:val="both"/>
        <w:rPr>
          <w:b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93"/>
        <w:gridCol w:w="5779"/>
      </w:tblGrid>
      <w:tr w:rsidR="002C0A51" w:rsidRPr="002942CD" w:rsidTr="000E27DC">
        <w:trPr>
          <w:jc w:val="center"/>
        </w:trPr>
        <w:tc>
          <w:tcPr>
            <w:tcW w:w="3272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Napěťová soustava pro síť VT</w:t>
            </w:r>
          </w:p>
        </w:tc>
        <w:tc>
          <w:tcPr>
            <w:tcW w:w="574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3+N+PE, 3x230/400 V, 50Hz, TN-S</w:t>
            </w:r>
          </w:p>
        </w:tc>
      </w:tr>
      <w:tr w:rsidR="002C0A51" w:rsidRPr="002942CD" w:rsidTr="000E27DC">
        <w:trPr>
          <w:jc w:val="center"/>
        </w:trPr>
        <w:tc>
          <w:tcPr>
            <w:tcW w:w="3272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 xml:space="preserve">Ochrana před NDN živ. </w:t>
            </w:r>
            <w:proofErr w:type="gramStart"/>
            <w:r w:rsidRPr="002942CD">
              <w:rPr>
                <w:sz w:val="24"/>
                <w:szCs w:val="24"/>
              </w:rPr>
              <w:t>částí</w:t>
            </w:r>
            <w:proofErr w:type="gramEnd"/>
          </w:p>
        </w:tc>
        <w:tc>
          <w:tcPr>
            <w:tcW w:w="574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Izolací a krytím dle ČSN 33 2000 4-41 ed.2 Čl. 412.1 a 412.2</w:t>
            </w:r>
            <w:r w:rsidRPr="002942CD">
              <w:rPr>
                <w:sz w:val="24"/>
                <w:szCs w:val="24"/>
              </w:rPr>
              <w:tab/>
            </w:r>
          </w:p>
        </w:tc>
      </w:tr>
      <w:tr w:rsidR="002C0A51" w:rsidRPr="002942CD" w:rsidTr="000E27DC">
        <w:trPr>
          <w:jc w:val="center"/>
        </w:trPr>
        <w:tc>
          <w:tcPr>
            <w:tcW w:w="3272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 xml:space="preserve">Ochrana před NDN neživ. </w:t>
            </w:r>
            <w:proofErr w:type="gramStart"/>
            <w:r w:rsidRPr="002942CD">
              <w:rPr>
                <w:sz w:val="24"/>
                <w:szCs w:val="24"/>
              </w:rPr>
              <w:t>částí</w:t>
            </w:r>
            <w:proofErr w:type="gramEnd"/>
          </w:p>
        </w:tc>
        <w:tc>
          <w:tcPr>
            <w:tcW w:w="574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Automatickým odpojením od zdroje dle ČSN 33 2000 4-41 ed.2 ČL. 411.1 a 411.3.2</w:t>
            </w:r>
          </w:p>
        </w:tc>
      </w:tr>
      <w:tr w:rsidR="002C0A51" w:rsidRPr="002942CD" w:rsidTr="000E27DC">
        <w:trPr>
          <w:jc w:val="center"/>
        </w:trPr>
        <w:tc>
          <w:tcPr>
            <w:tcW w:w="3272" w:type="dxa"/>
          </w:tcPr>
          <w:p w:rsidR="002C0A51" w:rsidRPr="002942CD" w:rsidRDefault="002C0A51" w:rsidP="000E27DC">
            <w:pPr>
              <w:rPr>
                <w:sz w:val="24"/>
                <w:szCs w:val="24"/>
              </w:rPr>
            </w:pPr>
            <w:r w:rsidRPr="002942CD">
              <w:rPr>
                <w:sz w:val="24"/>
                <w:szCs w:val="24"/>
              </w:rPr>
              <w:t>Prostředí</w:t>
            </w:r>
            <w:r>
              <w:rPr>
                <w:sz w:val="24"/>
                <w:szCs w:val="24"/>
              </w:rPr>
              <w:t xml:space="preserve"> normální</w:t>
            </w:r>
          </w:p>
        </w:tc>
        <w:tc>
          <w:tcPr>
            <w:tcW w:w="5741" w:type="dxa"/>
          </w:tcPr>
          <w:p w:rsidR="002C0A51" w:rsidRPr="002942CD" w:rsidRDefault="002C0A51" w:rsidP="000E27DC">
            <w:pPr>
              <w:rPr>
                <w:sz w:val="24"/>
              </w:rPr>
            </w:pPr>
            <w:r w:rsidRPr="002942CD">
              <w:rPr>
                <w:sz w:val="24"/>
                <w:szCs w:val="24"/>
              </w:rPr>
              <w:t>dle ČSN 33 2000-</w:t>
            </w:r>
            <w:r>
              <w:rPr>
                <w:sz w:val="24"/>
                <w:szCs w:val="24"/>
              </w:rPr>
              <w:t xml:space="preserve">5-51 </w:t>
            </w:r>
            <w:proofErr w:type="spellStart"/>
            <w:r>
              <w:rPr>
                <w:sz w:val="24"/>
                <w:szCs w:val="24"/>
              </w:rPr>
              <w:t>ed</w:t>
            </w:r>
            <w:proofErr w:type="spellEnd"/>
            <w:r>
              <w:rPr>
                <w:sz w:val="24"/>
                <w:szCs w:val="24"/>
              </w:rPr>
              <w:t>. 3 přílohy A</w:t>
            </w:r>
            <w:r w:rsidRPr="002942CD">
              <w:rPr>
                <w:sz w:val="24"/>
                <w:szCs w:val="24"/>
              </w:rPr>
              <w:t>: AA5, AB5, AD1</w:t>
            </w:r>
            <w:r>
              <w:rPr>
                <w:sz w:val="24"/>
                <w:szCs w:val="24"/>
              </w:rPr>
              <w:t>, BA1, BD1</w:t>
            </w:r>
          </w:p>
        </w:tc>
      </w:tr>
    </w:tbl>
    <w:p w:rsidR="00BD5253" w:rsidRDefault="00BD5253" w:rsidP="00BD5253"/>
    <w:p w:rsidR="00123E50" w:rsidRDefault="00123E50" w:rsidP="00BD5253"/>
    <w:p w:rsidR="003A3231" w:rsidRDefault="003A3231" w:rsidP="000F22AC">
      <w:pPr>
        <w:pStyle w:val="Nadpis1"/>
        <w:numPr>
          <w:ilvl w:val="2"/>
          <w:numId w:val="5"/>
        </w:numPr>
      </w:pPr>
      <w:bookmarkStart w:id="20" w:name="_Toc376963163"/>
      <w:r>
        <w:t>Požárně bezpečnostní řešení</w:t>
      </w:r>
      <w:bookmarkEnd w:id="20"/>
    </w:p>
    <w:p w:rsidR="003A3231" w:rsidRDefault="003A3231" w:rsidP="003A3231"/>
    <w:p w:rsidR="002F2503" w:rsidRDefault="003A3231" w:rsidP="003A3231">
      <w:pPr>
        <w:pStyle w:val="Odstavecseseznamem"/>
        <w:ind w:left="0" w:firstLine="696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Požárně bezpečnostní řešení budovy je dle zadavatele vedeno jako jedna požární zóna. Prostupy mezi podlažími a místnostmi nejsou tedy ošetřeny protipožárními ucpávkami.</w:t>
      </w:r>
    </w:p>
    <w:p w:rsidR="00E82F97" w:rsidRDefault="00E82F97" w:rsidP="000F22AC">
      <w:pPr>
        <w:pStyle w:val="normlnodsazen"/>
        <w:ind w:firstLine="0"/>
        <w:jc w:val="both"/>
      </w:pPr>
    </w:p>
    <w:p w:rsidR="002F2503" w:rsidRDefault="002F2503" w:rsidP="000F22AC">
      <w:pPr>
        <w:pStyle w:val="Nadpis1"/>
        <w:numPr>
          <w:ilvl w:val="2"/>
          <w:numId w:val="5"/>
        </w:numPr>
      </w:pPr>
      <w:bookmarkStart w:id="21" w:name="_Toc376963164"/>
      <w:r>
        <w:t>Všeobecné podmínky před započetím dodávky</w:t>
      </w:r>
      <w:bookmarkEnd w:id="21"/>
    </w:p>
    <w:p w:rsidR="002F2503" w:rsidRDefault="002F2503" w:rsidP="002F2503"/>
    <w:p w:rsidR="002F2503" w:rsidRPr="002F2503" w:rsidRDefault="002F2503" w:rsidP="002F2503">
      <w:pPr>
        <w:pStyle w:val="Odstavecseseznamem"/>
        <w:ind w:left="0" w:firstLine="709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Před </w:t>
      </w:r>
      <w:r w:rsidRPr="002F2503">
        <w:rPr>
          <w:spacing w:val="-3"/>
          <w:sz w:val="24"/>
          <w:szCs w:val="24"/>
        </w:rPr>
        <w:t xml:space="preserve">započetím dodávky je nutné, aby se dodavatel obeznámil s požadavky investora na provoz a ovládání zařízení a kompletní projektovou dokumentací. Pokud bude mít dodavatel nějaké nejasnosti, budou tyto konzultovány s projektantem a investorem před podpisem smlouvy </w:t>
      </w:r>
      <w:r w:rsidRPr="002F2503">
        <w:rPr>
          <w:spacing w:val="-3"/>
          <w:sz w:val="24"/>
          <w:szCs w:val="24"/>
        </w:rPr>
        <w:lastRenderedPageBreak/>
        <w:t>na dodávku stavby. Po podpisu smlouvy přebírá dodavatel záruku nad jemu nevyjasněnými, nebo neznámými detaily projektu, včetně objemu prací</w:t>
      </w:r>
      <w:r w:rsidR="004B2E6D">
        <w:rPr>
          <w:spacing w:val="-3"/>
          <w:sz w:val="24"/>
          <w:szCs w:val="24"/>
        </w:rPr>
        <w:t xml:space="preserve"> a materiálu</w:t>
      </w:r>
      <w:r w:rsidRPr="002F2503">
        <w:rPr>
          <w:spacing w:val="-3"/>
          <w:sz w:val="24"/>
          <w:szCs w:val="24"/>
        </w:rPr>
        <w:t>.</w:t>
      </w:r>
    </w:p>
    <w:p w:rsidR="002F2503" w:rsidRPr="002F2503" w:rsidRDefault="002F2503" w:rsidP="002F2503">
      <w:pPr>
        <w:pStyle w:val="Odstavecseseznamem"/>
        <w:ind w:left="0" w:firstLine="696"/>
        <w:rPr>
          <w:spacing w:val="-3"/>
          <w:sz w:val="24"/>
          <w:szCs w:val="24"/>
        </w:rPr>
      </w:pPr>
      <w:r w:rsidRPr="002F2503">
        <w:rPr>
          <w:spacing w:val="-3"/>
          <w:sz w:val="24"/>
          <w:szCs w:val="24"/>
        </w:rPr>
        <w:t xml:space="preserve">Zařízení zmíněné ve specifikaci tohoto projektu je uvedeno s ohledem na požadavky a specifikace investora jako příklad typu, ze kterého bylo vycházeno při tvorbě tohoto projektu. Případná změna zařízení musí plnohodnotně odpovídat ve všech směrech a parametrech, zejména ve vzájemné kompatibilitě zařízení v dodávce různých profesí. </w:t>
      </w:r>
    </w:p>
    <w:p w:rsidR="002F2503" w:rsidRDefault="002F2503" w:rsidP="002F2503">
      <w:pPr>
        <w:pStyle w:val="Odstavecseseznamem"/>
        <w:ind w:left="0" w:firstLine="696"/>
        <w:rPr>
          <w:spacing w:val="-3"/>
          <w:sz w:val="24"/>
          <w:szCs w:val="24"/>
        </w:rPr>
      </w:pPr>
      <w:r w:rsidRPr="002F2503">
        <w:rPr>
          <w:spacing w:val="-3"/>
          <w:sz w:val="24"/>
          <w:szCs w:val="24"/>
        </w:rPr>
        <w:t xml:space="preserve">Každá uvažovaná změna oproti specifikaci tohoto projektu podléhá písemnému schválení investora.  </w:t>
      </w:r>
    </w:p>
    <w:p w:rsidR="00952DD3" w:rsidRPr="00952DD3" w:rsidRDefault="00952DD3" w:rsidP="00952DD3">
      <w:pPr>
        <w:pStyle w:val="Odstavecseseznamem"/>
        <w:ind w:left="0" w:firstLine="696"/>
        <w:rPr>
          <w:spacing w:val="-3"/>
          <w:sz w:val="24"/>
          <w:szCs w:val="24"/>
        </w:rPr>
      </w:pPr>
      <w:r w:rsidRPr="00952DD3">
        <w:rPr>
          <w:spacing w:val="-3"/>
          <w:sz w:val="24"/>
          <w:szCs w:val="24"/>
        </w:rPr>
        <w:t>Osoby provádějící montáž musí mít k dispozici tuto kompletní dokumentaci, technologickou dokumentaci a technické podklady připojovaných zařízení. Připojení každého zařízení je nutné provést dle dokumentace výrobce.</w:t>
      </w:r>
    </w:p>
    <w:p w:rsidR="00D4453B" w:rsidRDefault="00514292" w:rsidP="00BD5253">
      <w:r>
        <w:br/>
      </w:r>
    </w:p>
    <w:p w:rsidR="00BD5253" w:rsidRPr="002942CD" w:rsidRDefault="00BD5253" w:rsidP="00BD5253">
      <w:pPr>
        <w:pStyle w:val="Nadpis1"/>
        <w:tabs>
          <w:tab w:val="num" w:pos="851"/>
        </w:tabs>
      </w:pPr>
      <w:bookmarkStart w:id="22" w:name="_Toc376963165"/>
      <w:r w:rsidRPr="002942CD">
        <w:t>Soupis materiálu</w:t>
      </w:r>
      <w:bookmarkEnd w:id="22"/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 w:rsidP="00BA0646">
      <w:pPr>
        <w:pStyle w:val="Nadpis1"/>
        <w:numPr>
          <w:ilvl w:val="1"/>
          <w:numId w:val="5"/>
        </w:numPr>
      </w:pPr>
      <w:bookmarkStart w:id="23" w:name="_Toc376963166"/>
      <w:r w:rsidRPr="002942CD">
        <w:t>Strukturovaná kabeláž</w:t>
      </w:r>
      <w:bookmarkEnd w:id="23"/>
    </w:p>
    <w:p w:rsidR="005106E3" w:rsidRPr="002942CD" w:rsidRDefault="005106E3">
      <w:pPr>
        <w:jc w:val="both"/>
        <w:rPr>
          <w:sz w:val="24"/>
        </w:rPr>
      </w:pPr>
    </w:p>
    <w:p w:rsidR="005106E3" w:rsidRPr="002942CD" w:rsidRDefault="005106E3">
      <w:pPr>
        <w:jc w:val="both"/>
        <w:rPr>
          <w:sz w:val="24"/>
        </w:rPr>
      </w:pPr>
      <w:r w:rsidRPr="002942CD">
        <w:rPr>
          <w:sz w:val="24"/>
        </w:rPr>
        <w:tab/>
      </w:r>
      <w:r w:rsidR="00E528B3" w:rsidRPr="002942CD">
        <w:rPr>
          <w:sz w:val="24"/>
        </w:rPr>
        <w:t xml:space="preserve">Sortiment použitých prvků strukturované kabeláže je uváděn podle katalogu </w:t>
      </w:r>
      <w:proofErr w:type="spellStart"/>
      <w:r w:rsidR="00DD3223">
        <w:rPr>
          <w:sz w:val="24"/>
        </w:rPr>
        <w:t>Solarix</w:t>
      </w:r>
      <w:proofErr w:type="spellEnd"/>
      <w:r w:rsidR="00E528B3" w:rsidRPr="002942CD">
        <w:rPr>
          <w:sz w:val="24"/>
        </w:rPr>
        <w:t>. Ve zmíněném katalogu jsou uvedeny podrobné technické podmínky a specifikace použitých komponent z hlediska přenosových, elektrických a mechanických vlastností.</w:t>
      </w:r>
    </w:p>
    <w:p w:rsidR="00E30127" w:rsidRPr="002942CD" w:rsidRDefault="00E30127">
      <w:pPr>
        <w:jc w:val="both"/>
        <w:rPr>
          <w:sz w:val="24"/>
        </w:rPr>
      </w:pPr>
    </w:p>
    <w:tbl>
      <w:tblPr>
        <w:tblW w:w="93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5569"/>
        <w:gridCol w:w="554"/>
        <w:gridCol w:w="1034"/>
      </w:tblGrid>
      <w:tr w:rsidR="0014458A" w:rsidRPr="00125735" w:rsidTr="008C431F">
        <w:trPr>
          <w:trHeight w:val="493"/>
          <w:jc w:val="center"/>
        </w:trPr>
        <w:tc>
          <w:tcPr>
            <w:tcW w:w="2197" w:type="dxa"/>
            <w:tcBorders>
              <w:top w:val="single" w:sz="12" w:space="0" w:color="auto"/>
              <w:bottom w:val="double" w:sz="4" w:space="0" w:color="auto"/>
            </w:tcBorders>
          </w:tcPr>
          <w:p w:rsidR="0014458A" w:rsidRPr="00125735" w:rsidRDefault="0014458A" w:rsidP="004611D7">
            <w:pPr>
              <w:rPr>
                <w:b/>
                <w:position w:val="-36"/>
                <w:sz w:val="22"/>
                <w:szCs w:val="22"/>
              </w:rPr>
            </w:pPr>
            <w:r w:rsidRPr="00125735">
              <w:rPr>
                <w:b/>
                <w:position w:val="-36"/>
                <w:sz w:val="22"/>
                <w:szCs w:val="22"/>
              </w:rPr>
              <w:t>Part Numer</w:t>
            </w:r>
          </w:p>
        </w:tc>
        <w:tc>
          <w:tcPr>
            <w:tcW w:w="556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14458A" w:rsidRPr="00125735" w:rsidRDefault="0014458A" w:rsidP="0014458A">
            <w:pPr>
              <w:rPr>
                <w:b/>
                <w:sz w:val="22"/>
                <w:szCs w:val="22"/>
              </w:rPr>
            </w:pPr>
            <w:r w:rsidRPr="00125735">
              <w:rPr>
                <w:b/>
                <w:sz w:val="22"/>
                <w:szCs w:val="22"/>
              </w:rPr>
              <w:t>Název materiálu</w:t>
            </w:r>
          </w:p>
        </w:tc>
        <w:tc>
          <w:tcPr>
            <w:tcW w:w="55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14458A" w:rsidRPr="00125735" w:rsidRDefault="0014458A" w:rsidP="00B37F77">
            <w:pPr>
              <w:jc w:val="center"/>
              <w:rPr>
                <w:b/>
                <w:sz w:val="22"/>
                <w:szCs w:val="22"/>
              </w:rPr>
            </w:pPr>
            <w:r w:rsidRPr="00125735">
              <w:rPr>
                <w:b/>
                <w:sz w:val="22"/>
                <w:szCs w:val="22"/>
              </w:rPr>
              <w:t>MJ</w:t>
            </w:r>
          </w:p>
        </w:tc>
        <w:tc>
          <w:tcPr>
            <w:tcW w:w="10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14458A" w:rsidRPr="00125735" w:rsidRDefault="0014458A" w:rsidP="00B37F77">
            <w:pPr>
              <w:jc w:val="center"/>
              <w:rPr>
                <w:b/>
                <w:sz w:val="22"/>
                <w:szCs w:val="22"/>
              </w:rPr>
            </w:pPr>
            <w:r w:rsidRPr="00125735">
              <w:rPr>
                <w:b/>
                <w:sz w:val="22"/>
                <w:szCs w:val="22"/>
              </w:rPr>
              <w:t>Množství</w:t>
            </w:r>
          </w:p>
        </w:tc>
      </w:tr>
      <w:tr w:rsidR="00125735" w:rsidRPr="00125735" w:rsidTr="008C431F">
        <w:trPr>
          <w:jc w:val="center"/>
        </w:trPr>
        <w:tc>
          <w:tcPr>
            <w:tcW w:w="2197" w:type="dxa"/>
            <w:tcBorders>
              <w:top w:val="double" w:sz="4" w:space="0" w:color="auto"/>
            </w:tcBorders>
            <w:vAlign w:val="center"/>
          </w:tcPr>
          <w:p w:rsidR="00125735" w:rsidRPr="00125735" w:rsidRDefault="00125735" w:rsidP="00125735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5014A-A100 B</w:t>
            </w:r>
          </w:p>
        </w:tc>
        <w:tc>
          <w:tcPr>
            <w:tcW w:w="5569" w:type="dxa"/>
            <w:tcBorders>
              <w:top w:val="double" w:sz="4" w:space="0" w:color="auto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Kryt zásuvky komunikační s popisovým polem, ABB Tango</w:t>
            </w:r>
          </w:p>
        </w:tc>
        <w:tc>
          <w:tcPr>
            <w:tcW w:w="554" w:type="dxa"/>
            <w:tcBorders>
              <w:top w:val="double" w:sz="4" w:space="0" w:color="auto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ks</w:t>
            </w: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:rsidR="008E6DC5" w:rsidRPr="00125735" w:rsidRDefault="004C5465" w:rsidP="008E6DC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192</w:t>
            </w:r>
          </w:p>
        </w:tc>
      </w:tr>
      <w:tr w:rsidR="00125735" w:rsidRPr="00125735" w:rsidTr="008C431F">
        <w:trPr>
          <w:jc w:val="center"/>
        </w:trPr>
        <w:tc>
          <w:tcPr>
            <w:tcW w:w="2197" w:type="dxa"/>
            <w:tcBorders>
              <w:top w:val="nil"/>
            </w:tcBorders>
            <w:vAlign w:val="center"/>
          </w:tcPr>
          <w:p w:rsidR="00125735" w:rsidRPr="00125735" w:rsidRDefault="00125735" w:rsidP="00125735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3901A-B10 B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Rámeček pro elektroinstalační přístroje, jednonásobný, ABB Tango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25735" w:rsidRPr="00125735">
              <w:rPr>
                <w:sz w:val="22"/>
                <w:szCs w:val="22"/>
              </w:rPr>
              <w:t>s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</w:tr>
      <w:tr w:rsidR="004C5465" w:rsidRPr="00125735" w:rsidTr="008C431F">
        <w:trPr>
          <w:jc w:val="center"/>
        </w:trPr>
        <w:tc>
          <w:tcPr>
            <w:tcW w:w="2197" w:type="dxa"/>
            <w:tcBorders>
              <w:top w:val="nil"/>
            </w:tcBorders>
            <w:vAlign w:val="center"/>
          </w:tcPr>
          <w:p w:rsidR="004C5465" w:rsidRPr="00125735" w:rsidRDefault="004C5465" w:rsidP="00125735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3901A-B2</w:t>
            </w:r>
            <w:r w:rsidRPr="00125735">
              <w:rPr>
                <w:sz w:val="22"/>
                <w:szCs w:val="22"/>
              </w:rPr>
              <w:t>0 B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4C5465" w:rsidRPr="00125735" w:rsidRDefault="004C546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Rámeček pro el</w:t>
            </w:r>
            <w:r>
              <w:rPr>
                <w:sz w:val="22"/>
                <w:szCs w:val="22"/>
              </w:rPr>
              <w:t>ektroinstalační přístroje, dvou</w:t>
            </w:r>
            <w:r w:rsidRPr="00125735">
              <w:rPr>
                <w:sz w:val="22"/>
                <w:szCs w:val="22"/>
              </w:rPr>
              <w:t>násobný, ABB Tango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4C5465" w:rsidRPr="00125735" w:rsidRDefault="004C5465" w:rsidP="00B64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4C546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</w:tr>
      <w:tr w:rsidR="00125735" w:rsidRPr="00125735" w:rsidTr="008C431F">
        <w:trPr>
          <w:trHeight w:val="65"/>
          <w:jc w:val="center"/>
        </w:trPr>
        <w:tc>
          <w:tcPr>
            <w:tcW w:w="2197" w:type="dxa"/>
            <w:tcBorders>
              <w:top w:val="nil"/>
            </w:tcBorders>
            <w:vAlign w:val="bottom"/>
          </w:tcPr>
          <w:p w:rsidR="00125735" w:rsidRPr="00125735" w:rsidRDefault="00125735" w:rsidP="00125735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5014A-B1018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Maska nosná s 2 otvory, ABB Tango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ks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</w:t>
            </w:r>
          </w:p>
        </w:tc>
      </w:tr>
      <w:tr w:rsidR="00125735" w:rsidRPr="00125735" w:rsidTr="008C431F">
        <w:trPr>
          <w:trHeight w:val="65"/>
          <w:jc w:val="center"/>
        </w:trPr>
        <w:tc>
          <w:tcPr>
            <w:tcW w:w="2197" w:type="dxa"/>
            <w:tcBorders>
              <w:top w:val="nil"/>
            </w:tcBorders>
            <w:vAlign w:val="bottom"/>
          </w:tcPr>
          <w:p w:rsidR="00125735" w:rsidRPr="00125735" w:rsidRDefault="00125735" w:rsidP="00125735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5014A-B1017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Maska nosná s 1 otvorem, ABB Tango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ks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125735" w:rsidRPr="00125735" w:rsidTr="008C431F">
        <w:trPr>
          <w:trHeight w:val="65"/>
          <w:jc w:val="center"/>
        </w:trPr>
        <w:tc>
          <w:tcPr>
            <w:tcW w:w="2197" w:type="dxa"/>
            <w:tcBorders>
              <w:top w:val="nil"/>
            </w:tcBorders>
            <w:vAlign w:val="bottom"/>
          </w:tcPr>
          <w:p w:rsidR="00125735" w:rsidRPr="00125735" w:rsidRDefault="00125735" w:rsidP="00125735">
            <w:pPr>
              <w:jc w:val="right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SXKJ-5E-UTP-K-SA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 xml:space="preserve">Samořezný </w:t>
            </w:r>
            <w:proofErr w:type="spellStart"/>
            <w:r w:rsidRPr="00125735">
              <w:rPr>
                <w:sz w:val="22"/>
                <w:szCs w:val="22"/>
              </w:rPr>
              <w:t>keystone</w:t>
            </w:r>
            <w:proofErr w:type="spellEnd"/>
            <w:r w:rsidRPr="00125735">
              <w:rPr>
                <w:sz w:val="22"/>
                <w:szCs w:val="22"/>
              </w:rPr>
              <w:t xml:space="preserve"> </w:t>
            </w:r>
            <w:proofErr w:type="spellStart"/>
            <w:r w:rsidRPr="00125735">
              <w:rPr>
                <w:sz w:val="22"/>
                <w:szCs w:val="22"/>
              </w:rPr>
              <w:t>Solarix</w:t>
            </w:r>
            <w:proofErr w:type="spellEnd"/>
            <w:r w:rsidRPr="00125735">
              <w:rPr>
                <w:sz w:val="22"/>
                <w:szCs w:val="22"/>
              </w:rPr>
              <w:t xml:space="preserve"> CAT5E UTP RJ45 černý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ks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369</w:t>
            </w:r>
          </w:p>
        </w:tc>
      </w:tr>
      <w:tr w:rsidR="00125735" w:rsidRPr="00125735" w:rsidTr="008C431F">
        <w:trPr>
          <w:trHeight w:val="65"/>
          <w:jc w:val="center"/>
        </w:trPr>
        <w:tc>
          <w:tcPr>
            <w:tcW w:w="2197" w:type="dxa"/>
            <w:tcBorders>
              <w:top w:val="nil"/>
            </w:tcBorders>
            <w:vAlign w:val="bottom"/>
          </w:tcPr>
          <w:p w:rsidR="00125735" w:rsidRPr="00125735" w:rsidRDefault="00125735" w:rsidP="00125735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SXKD-5E-UTP-</w:t>
            </w:r>
            <w:r>
              <w:rPr>
                <w:sz w:val="22"/>
                <w:szCs w:val="22"/>
              </w:rPr>
              <w:t>L</w:t>
            </w:r>
            <w:r w:rsidRPr="00125735">
              <w:rPr>
                <w:sz w:val="22"/>
                <w:szCs w:val="22"/>
              </w:rPr>
              <w:t>SOH</w:t>
            </w: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 xml:space="preserve">Instalační kabel </w:t>
            </w:r>
            <w:proofErr w:type="spellStart"/>
            <w:r w:rsidRPr="00125735">
              <w:rPr>
                <w:sz w:val="22"/>
                <w:szCs w:val="22"/>
              </w:rPr>
              <w:t>Solarix</w:t>
            </w:r>
            <w:proofErr w:type="spellEnd"/>
            <w:r w:rsidRPr="00125735">
              <w:rPr>
                <w:sz w:val="22"/>
                <w:szCs w:val="22"/>
              </w:rPr>
              <w:t xml:space="preserve"> CAT5E UTP LSOH 305m/box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m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21 560</w:t>
            </w:r>
          </w:p>
        </w:tc>
      </w:tr>
      <w:tr w:rsidR="00125735" w:rsidRPr="00125735" w:rsidTr="008C431F">
        <w:trPr>
          <w:trHeight w:val="65"/>
          <w:jc w:val="center"/>
        </w:trPr>
        <w:tc>
          <w:tcPr>
            <w:tcW w:w="2197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ind w:firstLineChars="100" w:firstLine="220"/>
              <w:jc w:val="right"/>
              <w:rPr>
                <w:sz w:val="22"/>
                <w:szCs w:val="22"/>
              </w:rPr>
            </w:pPr>
          </w:p>
        </w:tc>
        <w:tc>
          <w:tcPr>
            <w:tcW w:w="5569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Sdělovací kabel SYKFY 30</w:t>
            </w:r>
            <w:r w:rsidR="00125735" w:rsidRPr="00125735">
              <w:rPr>
                <w:sz w:val="22"/>
                <w:szCs w:val="22"/>
              </w:rPr>
              <w:t>x2x0,5</w:t>
            </w:r>
          </w:p>
        </w:tc>
        <w:tc>
          <w:tcPr>
            <w:tcW w:w="554" w:type="dxa"/>
            <w:tcBorders>
              <w:top w:val="nil"/>
            </w:tcBorders>
            <w:vAlign w:val="bottom"/>
          </w:tcPr>
          <w:p w:rsidR="00125735" w:rsidRPr="00125735" w:rsidRDefault="00125735" w:rsidP="00B64429">
            <w:pPr>
              <w:jc w:val="center"/>
              <w:rPr>
                <w:sz w:val="22"/>
                <w:szCs w:val="22"/>
              </w:rPr>
            </w:pPr>
            <w:r w:rsidRPr="00125735">
              <w:rPr>
                <w:sz w:val="22"/>
                <w:szCs w:val="22"/>
              </w:rPr>
              <w:t>m</w:t>
            </w:r>
          </w:p>
        </w:tc>
        <w:tc>
          <w:tcPr>
            <w:tcW w:w="1034" w:type="dxa"/>
            <w:tcBorders>
              <w:top w:val="nil"/>
            </w:tcBorders>
            <w:vAlign w:val="bottom"/>
          </w:tcPr>
          <w:p w:rsidR="00125735" w:rsidRPr="00125735" w:rsidRDefault="004C5465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590</w:t>
            </w:r>
          </w:p>
        </w:tc>
      </w:tr>
    </w:tbl>
    <w:p w:rsidR="007371DA" w:rsidRDefault="007371DA">
      <w:pPr>
        <w:jc w:val="both"/>
        <w:rPr>
          <w:sz w:val="24"/>
        </w:rPr>
      </w:pPr>
    </w:p>
    <w:p w:rsidR="008B3563" w:rsidRDefault="00931C75">
      <w:pPr>
        <w:jc w:val="both"/>
        <w:rPr>
          <w:sz w:val="24"/>
        </w:rPr>
      </w:pPr>
      <w:r>
        <w:rPr>
          <w:sz w:val="24"/>
        </w:rPr>
        <w:br/>
      </w:r>
    </w:p>
    <w:p w:rsidR="00BD5253" w:rsidRPr="002942CD" w:rsidRDefault="00BD5253" w:rsidP="00356EC5">
      <w:pPr>
        <w:pStyle w:val="Nadpis1"/>
        <w:numPr>
          <w:ilvl w:val="2"/>
          <w:numId w:val="5"/>
        </w:numPr>
      </w:pPr>
      <w:bookmarkStart w:id="24" w:name="_Toc376963167"/>
      <w:r w:rsidRPr="002942CD">
        <w:t>Kabelové trasy</w:t>
      </w:r>
      <w:bookmarkEnd w:id="24"/>
    </w:p>
    <w:p w:rsidR="00BD5253" w:rsidRPr="002942CD" w:rsidRDefault="00BD5253" w:rsidP="00BD5253">
      <w:pPr>
        <w:jc w:val="both"/>
        <w:rPr>
          <w:sz w:val="24"/>
        </w:rPr>
      </w:pPr>
    </w:p>
    <w:tbl>
      <w:tblPr>
        <w:tblW w:w="93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24"/>
        <w:gridCol w:w="567"/>
        <w:gridCol w:w="1063"/>
      </w:tblGrid>
      <w:tr w:rsidR="0014458A" w:rsidRPr="0014458A" w:rsidTr="008C431F">
        <w:trPr>
          <w:trHeight w:val="493"/>
          <w:jc w:val="center"/>
        </w:trPr>
        <w:tc>
          <w:tcPr>
            <w:tcW w:w="7724" w:type="dxa"/>
            <w:tcBorders>
              <w:top w:val="single" w:sz="12" w:space="0" w:color="auto"/>
              <w:bottom w:val="nil"/>
            </w:tcBorders>
            <w:vAlign w:val="center"/>
          </w:tcPr>
          <w:p w:rsidR="0014458A" w:rsidRPr="002942CD" w:rsidRDefault="0014458A" w:rsidP="0014458A">
            <w:pPr>
              <w:rPr>
                <w:b/>
                <w:sz w:val="22"/>
                <w:szCs w:val="22"/>
              </w:rPr>
            </w:pPr>
            <w:r w:rsidRPr="0014458A">
              <w:rPr>
                <w:b/>
                <w:sz w:val="22"/>
                <w:szCs w:val="22"/>
              </w:rPr>
              <w:t>Název materiálu</w:t>
            </w:r>
          </w:p>
        </w:tc>
        <w:tc>
          <w:tcPr>
            <w:tcW w:w="567" w:type="dxa"/>
            <w:tcBorders>
              <w:top w:val="single" w:sz="12" w:space="0" w:color="auto"/>
              <w:bottom w:val="nil"/>
            </w:tcBorders>
            <w:vAlign w:val="center"/>
          </w:tcPr>
          <w:p w:rsidR="0014458A" w:rsidRPr="002942CD" w:rsidRDefault="0014458A" w:rsidP="0014458A">
            <w:pPr>
              <w:rPr>
                <w:b/>
                <w:sz w:val="22"/>
                <w:szCs w:val="22"/>
              </w:rPr>
            </w:pPr>
            <w:r w:rsidRPr="002942CD">
              <w:rPr>
                <w:b/>
                <w:sz w:val="22"/>
                <w:szCs w:val="22"/>
              </w:rPr>
              <w:t>MJ</w:t>
            </w:r>
          </w:p>
        </w:tc>
        <w:tc>
          <w:tcPr>
            <w:tcW w:w="1063" w:type="dxa"/>
            <w:tcBorders>
              <w:top w:val="single" w:sz="12" w:space="0" w:color="auto"/>
              <w:bottom w:val="nil"/>
            </w:tcBorders>
            <w:vAlign w:val="center"/>
          </w:tcPr>
          <w:p w:rsidR="0014458A" w:rsidRPr="002942CD" w:rsidRDefault="0014458A" w:rsidP="008C431F">
            <w:pPr>
              <w:jc w:val="center"/>
              <w:rPr>
                <w:b/>
                <w:sz w:val="22"/>
                <w:szCs w:val="22"/>
              </w:rPr>
            </w:pPr>
            <w:r w:rsidRPr="002942CD">
              <w:rPr>
                <w:b/>
                <w:sz w:val="22"/>
                <w:szCs w:val="22"/>
              </w:rPr>
              <w:t>Množství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double" w:sz="4" w:space="0" w:color="auto"/>
              <w:bottom w:val="single" w:sz="6" w:space="0" w:color="auto"/>
            </w:tcBorders>
            <w:vAlign w:val="bottom"/>
          </w:tcPr>
          <w:p w:rsidR="00582BCE" w:rsidRPr="00582BCE" w:rsidRDefault="00582BCE" w:rsidP="00B64429">
            <w:pPr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 xml:space="preserve">Lišta plastová bílá s víkem </w:t>
            </w:r>
            <w:proofErr w:type="spellStart"/>
            <w:r w:rsidRPr="00582BCE">
              <w:rPr>
                <w:bCs/>
                <w:sz w:val="22"/>
                <w:szCs w:val="22"/>
              </w:rPr>
              <w:t>Univolt</w:t>
            </w:r>
            <w:proofErr w:type="spellEnd"/>
            <w:r w:rsidRPr="00582BCE">
              <w:rPr>
                <w:bCs/>
                <w:sz w:val="22"/>
                <w:szCs w:val="22"/>
              </w:rPr>
              <w:t>, MIK 25/40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6" w:space="0" w:color="auto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double" w:sz="4" w:space="0" w:color="auto"/>
              <w:bottom w:val="single" w:sz="6" w:space="0" w:color="auto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plochého rohu SFW 25/40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vnitřního rohu SIE 25/40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vnějšího rohu SAE 25/40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Koncový díl SE 25/40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 xml:space="preserve">Lišta plastová bílá s víkem </w:t>
            </w:r>
            <w:proofErr w:type="spellStart"/>
            <w:r w:rsidRPr="00582BCE">
              <w:rPr>
                <w:bCs/>
                <w:sz w:val="22"/>
                <w:szCs w:val="22"/>
              </w:rPr>
              <w:t>Univolt</w:t>
            </w:r>
            <w:proofErr w:type="spellEnd"/>
            <w:r w:rsidRPr="00582BCE">
              <w:rPr>
                <w:bCs/>
                <w:sz w:val="22"/>
                <w:szCs w:val="22"/>
              </w:rPr>
              <w:t>, MIK 40/60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plochého rohu SFW 40/60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vnitřního rohu SIE 40/60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lastRenderedPageBreak/>
              <w:t>Kryt vnějšího rohu SAE 40/60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Koncový díl SE 40/60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960A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 xml:space="preserve">Lišta plastová bílá s víkem </w:t>
            </w:r>
            <w:proofErr w:type="spellStart"/>
            <w:r w:rsidRPr="00582BCE">
              <w:rPr>
                <w:bCs/>
                <w:sz w:val="22"/>
                <w:szCs w:val="22"/>
              </w:rPr>
              <w:t>Univolt</w:t>
            </w:r>
            <w:proofErr w:type="spellEnd"/>
            <w:r w:rsidRPr="00582BCE">
              <w:rPr>
                <w:bCs/>
                <w:sz w:val="22"/>
                <w:szCs w:val="22"/>
              </w:rPr>
              <w:t>, MAK 50/100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plochého rohu MFW 50/100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vnitřního rohu MIE 50/100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Kryt vnějšího rohu MAE 50/100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Koncový díl ME 50/100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 xml:space="preserve">Lišta plastová bílá s víkem </w:t>
            </w:r>
            <w:proofErr w:type="spellStart"/>
            <w:r w:rsidRPr="00582BCE">
              <w:rPr>
                <w:bCs/>
                <w:sz w:val="22"/>
                <w:szCs w:val="22"/>
              </w:rPr>
              <w:t>Univolt</w:t>
            </w:r>
            <w:proofErr w:type="spellEnd"/>
            <w:r w:rsidRPr="00582BCE">
              <w:rPr>
                <w:bCs/>
                <w:sz w:val="22"/>
                <w:szCs w:val="22"/>
              </w:rPr>
              <w:t>, MAK 50/150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right"/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>1</w:t>
            </w:r>
            <w:r w:rsidR="00960A0E">
              <w:rPr>
                <w:bCs/>
                <w:sz w:val="22"/>
                <w:szCs w:val="22"/>
              </w:rPr>
              <w:t>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Krabice přístrojová LK 80x28 T (</w:t>
            </w:r>
            <w:proofErr w:type="spellStart"/>
            <w:r w:rsidRPr="00582BCE">
              <w:rPr>
                <w:sz w:val="22"/>
                <w:szCs w:val="22"/>
              </w:rPr>
              <w:t>Kopos</w:t>
            </w:r>
            <w:proofErr w:type="spellEnd"/>
            <w:r w:rsidRPr="00582B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Krabice přístrojová LK 80x28 2T (</w:t>
            </w:r>
            <w:proofErr w:type="spellStart"/>
            <w:r w:rsidRPr="00582BCE">
              <w:rPr>
                <w:sz w:val="22"/>
                <w:szCs w:val="22"/>
              </w:rPr>
              <w:t>Kopos</w:t>
            </w:r>
            <w:proofErr w:type="spellEnd"/>
            <w:r w:rsidRPr="00582BCE">
              <w:rPr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Žlab kabelový Mars, 62/50, integrovaná spojka, NKZI 50x62x0.70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Žlab kabelový Mars, 125/100, integrovaná spojka, NKZI 100x125x0.80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Žlab kabelový Mars, 250/100, integrovaná spojka, NKZI 100x250x0.80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Závěs vnitřní ZVNI 50x62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Závěs vnitřní ZVNI 50x125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Matice MN8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Šroub vratový, </w:t>
            </w:r>
            <w:proofErr w:type="spellStart"/>
            <w:r w:rsidRPr="00582BCE">
              <w:rPr>
                <w:sz w:val="22"/>
                <w:szCs w:val="22"/>
              </w:rPr>
              <w:t>samojistící</w:t>
            </w:r>
            <w:proofErr w:type="spellEnd"/>
            <w:r w:rsidRPr="00582BCE">
              <w:rPr>
                <w:sz w:val="22"/>
                <w:szCs w:val="22"/>
              </w:rPr>
              <w:t xml:space="preserve"> matice, NSM 6x10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Konzola svislá jednoduchá NKSJ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Profil montážní NMP 600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Podložka NPPZ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Šroub S 10x40 s maticí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Podpěra rychloupínací NPR 250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Žlab kabelový </w:t>
            </w:r>
            <w:proofErr w:type="spellStart"/>
            <w:r w:rsidRPr="00582BCE">
              <w:rPr>
                <w:sz w:val="22"/>
                <w:szCs w:val="22"/>
              </w:rPr>
              <w:t>Mekur</w:t>
            </w:r>
            <w:proofErr w:type="spellEnd"/>
            <w:r w:rsidRPr="00582BCE">
              <w:rPr>
                <w:sz w:val="22"/>
                <w:szCs w:val="22"/>
              </w:rPr>
              <w:t xml:space="preserve"> M2 50/50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Žlab kabelový </w:t>
            </w:r>
            <w:proofErr w:type="spellStart"/>
            <w:r w:rsidRPr="00582BCE">
              <w:rPr>
                <w:sz w:val="22"/>
                <w:szCs w:val="22"/>
              </w:rPr>
              <w:t>Mekur</w:t>
            </w:r>
            <w:proofErr w:type="spellEnd"/>
            <w:r w:rsidRPr="00582BCE">
              <w:rPr>
                <w:sz w:val="22"/>
                <w:szCs w:val="22"/>
              </w:rPr>
              <w:t xml:space="preserve"> M2 100/50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Žlab kabelový </w:t>
            </w:r>
            <w:proofErr w:type="spellStart"/>
            <w:r w:rsidRPr="00582BCE">
              <w:rPr>
                <w:sz w:val="22"/>
                <w:szCs w:val="22"/>
              </w:rPr>
              <w:t>Mekur</w:t>
            </w:r>
            <w:proofErr w:type="spellEnd"/>
            <w:r w:rsidRPr="00582BCE">
              <w:rPr>
                <w:sz w:val="22"/>
                <w:szCs w:val="22"/>
              </w:rPr>
              <w:t xml:space="preserve"> M2 500/100 (1 ks/ 2 m)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right"/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>7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Spojka žlabu SZM 1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Držák závitové tyče DZM 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Držák žlabu DZM 13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Držák žlabu DZM 3/100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Nosník NZM 500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right"/>
              <w:rPr>
                <w:bCs/>
                <w:sz w:val="22"/>
                <w:szCs w:val="22"/>
              </w:rPr>
            </w:pPr>
            <w:r w:rsidRPr="00582BCE">
              <w:rPr>
                <w:bCs/>
                <w:sz w:val="22"/>
                <w:szCs w:val="22"/>
              </w:rPr>
              <w:t>16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Tyč závitová M8/1 m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</w:tr>
      <w:tr w:rsidR="00B64429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Trubka </w:t>
            </w:r>
            <w:proofErr w:type="spellStart"/>
            <w:r w:rsidRPr="00582BCE">
              <w:rPr>
                <w:sz w:val="22"/>
                <w:szCs w:val="22"/>
              </w:rPr>
              <w:t>Monoflex</w:t>
            </w:r>
            <w:proofErr w:type="spellEnd"/>
            <w:r w:rsidRPr="00582BCE">
              <w:rPr>
                <w:sz w:val="22"/>
                <w:szCs w:val="22"/>
              </w:rPr>
              <w:t xml:space="preserve"> Ø 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64429" w:rsidRPr="00B64429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</w:tr>
      <w:tr w:rsidR="00B64429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Trubka </w:t>
            </w:r>
            <w:proofErr w:type="spellStart"/>
            <w:r w:rsidRPr="00582BCE">
              <w:rPr>
                <w:sz w:val="22"/>
                <w:szCs w:val="22"/>
              </w:rPr>
              <w:t>Monoflex</w:t>
            </w:r>
            <w:proofErr w:type="spellEnd"/>
            <w:r w:rsidRPr="00582BCE">
              <w:rPr>
                <w:sz w:val="22"/>
                <w:szCs w:val="22"/>
              </w:rPr>
              <w:t xml:space="preserve"> Ø 32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64429" w:rsidRPr="00B64429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B64429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 xml:space="preserve">Trubka </w:t>
            </w:r>
            <w:proofErr w:type="spellStart"/>
            <w:r w:rsidRPr="00582BCE">
              <w:rPr>
                <w:sz w:val="22"/>
                <w:szCs w:val="22"/>
              </w:rPr>
              <w:t>Monoflex</w:t>
            </w:r>
            <w:proofErr w:type="spellEnd"/>
            <w:r w:rsidRPr="00582BCE">
              <w:rPr>
                <w:sz w:val="22"/>
                <w:szCs w:val="22"/>
              </w:rPr>
              <w:t xml:space="preserve"> Ø 40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64429" w:rsidRPr="00B64429" w:rsidRDefault="00960A0E" w:rsidP="008E6DC5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</w:tr>
      <w:tr w:rsidR="00B64429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Trubka ohebná kovová Ø 18,9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64429" w:rsidRPr="00B64429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</w:t>
            </w:r>
          </w:p>
        </w:tc>
      </w:tr>
      <w:tr w:rsidR="00B64429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Trubka plastová Ø 120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B64429" w:rsidRPr="00582BCE" w:rsidRDefault="00B64429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m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B64429" w:rsidRPr="00B64429" w:rsidRDefault="00B64429" w:rsidP="00B64429">
            <w:pPr>
              <w:jc w:val="right"/>
              <w:rPr>
                <w:bCs/>
                <w:sz w:val="22"/>
                <w:szCs w:val="22"/>
              </w:rPr>
            </w:pPr>
            <w:r w:rsidRPr="00B64429">
              <w:rPr>
                <w:bCs/>
                <w:sz w:val="22"/>
                <w:szCs w:val="22"/>
              </w:rPr>
              <w:t>4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Hmoždinky Ø 6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2 724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Hmoždinky Ø 8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473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Pásek vyvazovací 3x150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296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Pásek vyvazovací 4x350</w:t>
            </w:r>
          </w:p>
        </w:tc>
        <w:tc>
          <w:tcPr>
            <w:tcW w:w="567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center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ks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</w:t>
            </w:r>
          </w:p>
        </w:tc>
      </w:tr>
      <w:tr w:rsidR="00582BCE" w:rsidRPr="002942CD" w:rsidTr="008C431F">
        <w:trPr>
          <w:jc w:val="center"/>
        </w:trPr>
        <w:tc>
          <w:tcPr>
            <w:tcW w:w="7724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Ostatní pomocný materiál (tmel, vruty, začištění průrazů, barva na zamalování apod.)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582BCE" w:rsidRPr="00582BCE" w:rsidRDefault="00582BCE" w:rsidP="00582BCE">
            <w:pPr>
              <w:jc w:val="center"/>
              <w:rPr>
                <w:sz w:val="22"/>
                <w:szCs w:val="22"/>
              </w:rPr>
            </w:pPr>
            <w:proofErr w:type="spellStart"/>
            <w:r w:rsidRPr="00582BCE">
              <w:rPr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582BCE" w:rsidRPr="00582BCE" w:rsidRDefault="00582BCE" w:rsidP="00B64429">
            <w:pPr>
              <w:jc w:val="right"/>
              <w:rPr>
                <w:sz w:val="22"/>
                <w:szCs w:val="22"/>
              </w:rPr>
            </w:pPr>
            <w:r w:rsidRPr="00582BCE">
              <w:rPr>
                <w:sz w:val="22"/>
                <w:szCs w:val="22"/>
              </w:rPr>
              <w:t>1</w:t>
            </w:r>
          </w:p>
        </w:tc>
      </w:tr>
    </w:tbl>
    <w:p w:rsidR="00BD5253" w:rsidRPr="002942CD" w:rsidRDefault="00BD5253" w:rsidP="00BD5253">
      <w:pPr>
        <w:jc w:val="both"/>
        <w:rPr>
          <w:sz w:val="24"/>
        </w:rPr>
      </w:pPr>
    </w:p>
    <w:p w:rsidR="00BD5253" w:rsidRDefault="00BD5253">
      <w:pPr>
        <w:jc w:val="both"/>
        <w:rPr>
          <w:sz w:val="24"/>
        </w:rPr>
      </w:pPr>
    </w:p>
    <w:p w:rsidR="00DF7E2D" w:rsidRDefault="00DF7E2D">
      <w:pPr>
        <w:jc w:val="both"/>
        <w:rPr>
          <w:sz w:val="24"/>
        </w:rPr>
      </w:pPr>
    </w:p>
    <w:p w:rsidR="005106E3" w:rsidRPr="002942CD" w:rsidRDefault="00BD5253" w:rsidP="00BA0646">
      <w:pPr>
        <w:pStyle w:val="Nadpis1"/>
        <w:numPr>
          <w:ilvl w:val="1"/>
          <w:numId w:val="5"/>
        </w:numPr>
      </w:pPr>
      <w:bookmarkStart w:id="25" w:name="_Toc376963168"/>
      <w:r w:rsidRPr="002942CD">
        <w:lastRenderedPageBreak/>
        <w:t>Elektroinstalační materiál</w:t>
      </w:r>
      <w:bookmarkEnd w:id="25"/>
    </w:p>
    <w:p w:rsidR="005106E3" w:rsidRPr="002942CD" w:rsidRDefault="005106E3">
      <w:pPr>
        <w:jc w:val="both"/>
        <w:rPr>
          <w:sz w:val="24"/>
        </w:rPr>
      </w:pP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484"/>
        <w:gridCol w:w="624"/>
        <w:gridCol w:w="1248"/>
      </w:tblGrid>
      <w:tr w:rsidR="008C6636" w:rsidRPr="002942CD" w:rsidTr="006A1E07">
        <w:trPr>
          <w:trHeight w:val="491"/>
          <w:jc w:val="center"/>
        </w:trPr>
        <w:tc>
          <w:tcPr>
            <w:tcW w:w="7257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8C6636" w:rsidRPr="002942CD" w:rsidRDefault="0014458A" w:rsidP="0014458A">
            <w:pPr>
              <w:rPr>
                <w:b/>
                <w:sz w:val="22"/>
                <w:szCs w:val="22"/>
              </w:rPr>
            </w:pPr>
            <w:r w:rsidRPr="0014458A">
              <w:rPr>
                <w:b/>
                <w:sz w:val="22"/>
                <w:szCs w:val="22"/>
              </w:rPr>
              <w:t>Název materiálu</w:t>
            </w:r>
          </w:p>
        </w:tc>
        <w:tc>
          <w:tcPr>
            <w:tcW w:w="605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8C6636" w:rsidRPr="002942CD" w:rsidRDefault="008C6636" w:rsidP="0014458A">
            <w:pPr>
              <w:jc w:val="center"/>
              <w:rPr>
                <w:b/>
                <w:sz w:val="22"/>
                <w:szCs w:val="22"/>
              </w:rPr>
            </w:pPr>
            <w:r w:rsidRPr="002942CD">
              <w:rPr>
                <w:b/>
                <w:sz w:val="22"/>
                <w:szCs w:val="22"/>
              </w:rPr>
              <w:t>MJ</w:t>
            </w:r>
          </w:p>
        </w:tc>
        <w:tc>
          <w:tcPr>
            <w:tcW w:w="121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8C6636" w:rsidRPr="002942CD" w:rsidRDefault="008C6636" w:rsidP="0014458A">
            <w:pPr>
              <w:jc w:val="center"/>
              <w:rPr>
                <w:b/>
                <w:sz w:val="22"/>
                <w:szCs w:val="22"/>
              </w:rPr>
            </w:pPr>
            <w:r w:rsidRPr="002942CD">
              <w:rPr>
                <w:b/>
                <w:sz w:val="22"/>
                <w:szCs w:val="22"/>
              </w:rPr>
              <w:t>Množství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Vodič CY 4 ž/z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m</w:t>
            </w:r>
          </w:p>
        </w:tc>
        <w:tc>
          <w:tcPr>
            <w:tcW w:w="1210" w:type="dxa"/>
            <w:vAlign w:val="bottom"/>
          </w:tcPr>
          <w:p w:rsidR="008415B8" w:rsidRPr="008415B8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Kabel CYKY-J 3x2,5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m</w:t>
            </w:r>
          </w:p>
        </w:tc>
        <w:tc>
          <w:tcPr>
            <w:tcW w:w="1210" w:type="dxa"/>
            <w:vAlign w:val="bottom"/>
          </w:tcPr>
          <w:p w:rsidR="008415B8" w:rsidRPr="008415B8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Zásuvka jednonásobná s ochranným kolíkem, s clonkami, Tango, bílá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ks</w:t>
            </w:r>
          </w:p>
        </w:tc>
        <w:tc>
          <w:tcPr>
            <w:tcW w:w="1210" w:type="dxa"/>
            <w:vAlign w:val="bottom"/>
          </w:tcPr>
          <w:p w:rsidR="008415B8" w:rsidRPr="008415B8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Rámeček pro elektroinstalační přístroje, jednonásobný, Tango, bílý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ks</w:t>
            </w:r>
          </w:p>
        </w:tc>
        <w:tc>
          <w:tcPr>
            <w:tcW w:w="1210" w:type="dxa"/>
            <w:vAlign w:val="bottom"/>
          </w:tcPr>
          <w:p w:rsidR="008415B8" w:rsidRPr="008415B8" w:rsidRDefault="00960A0E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Krabice univerzální se svorkovnicí LK 80R/3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ks</w:t>
            </w:r>
          </w:p>
        </w:tc>
        <w:tc>
          <w:tcPr>
            <w:tcW w:w="1210" w:type="dxa"/>
            <w:vAlign w:val="bottom"/>
          </w:tcPr>
          <w:p w:rsidR="008415B8" w:rsidRPr="008415B8" w:rsidRDefault="00FC64CA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Jistič LPN 16B/1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ks</w:t>
            </w:r>
          </w:p>
        </w:tc>
        <w:tc>
          <w:tcPr>
            <w:tcW w:w="1210" w:type="dxa"/>
            <w:vAlign w:val="bottom"/>
          </w:tcPr>
          <w:p w:rsidR="008415B8" w:rsidRPr="008415B8" w:rsidRDefault="00FC64CA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8415B8" w:rsidRPr="002942CD" w:rsidTr="006A1E07">
        <w:trPr>
          <w:jc w:val="center"/>
        </w:trPr>
        <w:tc>
          <w:tcPr>
            <w:tcW w:w="7257" w:type="dxa"/>
            <w:vAlign w:val="bottom"/>
          </w:tcPr>
          <w:p w:rsidR="008415B8" w:rsidRPr="008415B8" w:rsidRDefault="008415B8" w:rsidP="00B64429">
            <w:pPr>
              <w:rPr>
                <w:sz w:val="22"/>
                <w:szCs w:val="22"/>
              </w:rPr>
            </w:pPr>
            <w:r w:rsidRPr="008415B8">
              <w:rPr>
                <w:sz w:val="22"/>
                <w:szCs w:val="22"/>
              </w:rPr>
              <w:t>Úprava stávajících patrových rozvaděčů</w:t>
            </w:r>
          </w:p>
        </w:tc>
        <w:tc>
          <w:tcPr>
            <w:tcW w:w="605" w:type="dxa"/>
            <w:vAlign w:val="bottom"/>
          </w:tcPr>
          <w:p w:rsidR="008415B8" w:rsidRPr="008415B8" w:rsidRDefault="008415B8" w:rsidP="00B64429">
            <w:pPr>
              <w:jc w:val="center"/>
              <w:rPr>
                <w:sz w:val="22"/>
                <w:szCs w:val="22"/>
              </w:rPr>
            </w:pPr>
            <w:proofErr w:type="spellStart"/>
            <w:r w:rsidRPr="008415B8">
              <w:rPr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210" w:type="dxa"/>
            <w:vAlign w:val="bottom"/>
          </w:tcPr>
          <w:p w:rsidR="008415B8" w:rsidRPr="008415B8" w:rsidRDefault="00FC64CA" w:rsidP="00B6442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</w:tbl>
    <w:p w:rsidR="0014458A" w:rsidRDefault="00F67D19">
      <w:pPr>
        <w:jc w:val="both"/>
        <w:rPr>
          <w:sz w:val="24"/>
        </w:rPr>
      </w:pPr>
      <w:r>
        <w:rPr>
          <w:sz w:val="24"/>
        </w:rPr>
        <w:br/>
      </w:r>
    </w:p>
    <w:p w:rsidR="005106E3" w:rsidRPr="002942CD" w:rsidRDefault="005106E3" w:rsidP="00B11CB5">
      <w:pPr>
        <w:pStyle w:val="Nadpis1"/>
        <w:tabs>
          <w:tab w:val="num" w:pos="851"/>
        </w:tabs>
      </w:pPr>
      <w:bookmarkStart w:id="26" w:name="_Toc376963169"/>
      <w:r w:rsidRPr="002942CD">
        <w:t>Seznam výkresové dokumentace</w:t>
      </w:r>
      <w:bookmarkEnd w:id="26"/>
    </w:p>
    <w:p w:rsidR="005106E3" w:rsidRPr="002942CD" w:rsidRDefault="005106E3">
      <w:pPr>
        <w:jc w:val="both"/>
        <w:rPr>
          <w:sz w:val="24"/>
        </w:rPr>
      </w:pP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43"/>
        <w:gridCol w:w="6483"/>
        <w:gridCol w:w="1130"/>
      </w:tblGrid>
      <w:tr w:rsidR="00F367CD" w:rsidRPr="002942CD" w:rsidTr="007176B8">
        <w:trPr>
          <w:trHeight w:val="454"/>
          <w:jc w:val="center"/>
        </w:trPr>
        <w:tc>
          <w:tcPr>
            <w:tcW w:w="1743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F367CD" w:rsidRPr="002942CD" w:rsidRDefault="00F367CD" w:rsidP="00F67D19">
            <w:pPr>
              <w:jc w:val="center"/>
              <w:rPr>
                <w:b/>
                <w:sz w:val="22"/>
                <w:szCs w:val="22"/>
              </w:rPr>
            </w:pPr>
            <w:r w:rsidRPr="002942CD">
              <w:rPr>
                <w:b/>
                <w:sz w:val="22"/>
                <w:szCs w:val="22"/>
              </w:rPr>
              <w:t>Výkres</w:t>
            </w:r>
            <w:r w:rsidR="00F67D19">
              <w:rPr>
                <w:b/>
                <w:sz w:val="22"/>
                <w:szCs w:val="22"/>
              </w:rPr>
              <w:t xml:space="preserve"> </w:t>
            </w:r>
            <w:r w:rsidRPr="002942CD">
              <w:rPr>
                <w:b/>
                <w:sz w:val="22"/>
                <w:szCs w:val="22"/>
              </w:rPr>
              <w:t>číslo</w:t>
            </w:r>
          </w:p>
        </w:tc>
        <w:tc>
          <w:tcPr>
            <w:tcW w:w="6483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F367CD" w:rsidRPr="00F67D19" w:rsidRDefault="00F67D19" w:rsidP="00F67D19">
            <w:pPr>
              <w:rPr>
                <w:b/>
                <w:sz w:val="22"/>
                <w:szCs w:val="22"/>
              </w:rPr>
            </w:pPr>
            <w:r w:rsidRPr="00F67D19">
              <w:rPr>
                <w:b/>
                <w:sz w:val="22"/>
                <w:szCs w:val="22"/>
              </w:rPr>
              <w:t>Název výkresu</w:t>
            </w:r>
          </w:p>
        </w:tc>
        <w:tc>
          <w:tcPr>
            <w:tcW w:w="113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F367CD" w:rsidRPr="00F67D19" w:rsidRDefault="00F67D19" w:rsidP="00F67D19">
            <w:pPr>
              <w:jc w:val="center"/>
              <w:rPr>
                <w:b/>
                <w:sz w:val="22"/>
                <w:szCs w:val="22"/>
              </w:rPr>
            </w:pPr>
            <w:r w:rsidRPr="00F67D19">
              <w:rPr>
                <w:b/>
                <w:sz w:val="22"/>
                <w:szCs w:val="22"/>
              </w:rPr>
              <w:t>Formát</w:t>
            </w:r>
          </w:p>
        </w:tc>
      </w:tr>
      <w:tr w:rsidR="001C31FE" w:rsidRPr="002942CD" w:rsidTr="007176B8">
        <w:trPr>
          <w:jc w:val="center"/>
        </w:trPr>
        <w:tc>
          <w:tcPr>
            <w:tcW w:w="1743" w:type="dxa"/>
          </w:tcPr>
          <w:p w:rsidR="001C31FE" w:rsidRPr="002942CD" w:rsidRDefault="001C31FE" w:rsidP="000B0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SK-</w:t>
            </w:r>
            <w:r w:rsidR="007176B8">
              <w:rPr>
                <w:sz w:val="22"/>
                <w:szCs w:val="22"/>
              </w:rPr>
              <w:t>1</w:t>
            </w:r>
          </w:p>
        </w:tc>
        <w:tc>
          <w:tcPr>
            <w:tcW w:w="6483" w:type="dxa"/>
          </w:tcPr>
          <w:p w:rsidR="001C31FE" w:rsidRPr="002942CD" w:rsidRDefault="001C31FE" w:rsidP="000B0586">
            <w:pPr>
              <w:jc w:val="both"/>
              <w:rPr>
                <w:sz w:val="22"/>
                <w:szCs w:val="22"/>
              </w:rPr>
            </w:pPr>
            <w:r w:rsidRPr="002942CD">
              <w:rPr>
                <w:sz w:val="22"/>
                <w:szCs w:val="22"/>
              </w:rPr>
              <w:t>Rozv</w:t>
            </w:r>
            <w:r>
              <w:rPr>
                <w:sz w:val="22"/>
                <w:szCs w:val="22"/>
              </w:rPr>
              <w:t>ody strukturované a silnoproudé kabeláže – 1</w:t>
            </w:r>
            <w:r w:rsidRPr="002942C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2942CD">
              <w:rPr>
                <w:sz w:val="22"/>
                <w:szCs w:val="22"/>
              </w:rPr>
              <w:t>NP</w:t>
            </w:r>
          </w:p>
        </w:tc>
        <w:tc>
          <w:tcPr>
            <w:tcW w:w="1130" w:type="dxa"/>
          </w:tcPr>
          <w:p w:rsidR="001C31FE" w:rsidRDefault="001C31FE" w:rsidP="001C31FE">
            <w:pPr>
              <w:jc w:val="center"/>
            </w:pPr>
            <w:r w:rsidRPr="001E15F6">
              <w:rPr>
                <w:sz w:val="22"/>
                <w:szCs w:val="22"/>
              </w:rPr>
              <w:t>A2</w:t>
            </w:r>
          </w:p>
        </w:tc>
      </w:tr>
      <w:tr w:rsidR="001C31FE" w:rsidRPr="002942CD" w:rsidTr="007176B8">
        <w:trPr>
          <w:jc w:val="center"/>
        </w:trPr>
        <w:tc>
          <w:tcPr>
            <w:tcW w:w="1743" w:type="dxa"/>
          </w:tcPr>
          <w:p w:rsidR="001C31FE" w:rsidRPr="002942CD" w:rsidRDefault="001C31FE" w:rsidP="000B0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SK-</w:t>
            </w:r>
            <w:r w:rsidR="007176B8">
              <w:rPr>
                <w:sz w:val="22"/>
                <w:szCs w:val="22"/>
              </w:rPr>
              <w:t>2</w:t>
            </w:r>
          </w:p>
        </w:tc>
        <w:tc>
          <w:tcPr>
            <w:tcW w:w="6483" w:type="dxa"/>
          </w:tcPr>
          <w:p w:rsidR="001C31FE" w:rsidRPr="002942CD" w:rsidRDefault="001C31FE" w:rsidP="000B0586">
            <w:pPr>
              <w:jc w:val="both"/>
              <w:rPr>
                <w:sz w:val="22"/>
                <w:szCs w:val="22"/>
              </w:rPr>
            </w:pPr>
            <w:r w:rsidRPr="002942CD">
              <w:rPr>
                <w:sz w:val="22"/>
                <w:szCs w:val="22"/>
              </w:rPr>
              <w:t>Rozv</w:t>
            </w:r>
            <w:r>
              <w:rPr>
                <w:sz w:val="22"/>
                <w:szCs w:val="22"/>
              </w:rPr>
              <w:t>ody strukturované a silnoproudé kabeláže – 2</w:t>
            </w:r>
            <w:r w:rsidRPr="002942C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2942CD">
              <w:rPr>
                <w:sz w:val="22"/>
                <w:szCs w:val="22"/>
              </w:rPr>
              <w:t>NP</w:t>
            </w:r>
          </w:p>
        </w:tc>
        <w:tc>
          <w:tcPr>
            <w:tcW w:w="1130" w:type="dxa"/>
          </w:tcPr>
          <w:p w:rsidR="001C31FE" w:rsidRDefault="001C31FE" w:rsidP="001C31FE">
            <w:pPr>
              <w:jc w:val="center"/>
            </w:pPr>
            <w:r w:rsidRPr="001E15F6">
              <w:rPr>
                <w:sz w:val="22"/>
                <w:szCs w:val="22"/>
              </w:rPr>
              <w:t>A2</w:t>
            </w:r>
          </w:p>
        </w:tc>
      </w:tr>
      <w:tr w:rsidR="00DD3223" w:rsidRPr="002942CD" w:rsidTr="007176B8">
        <w:trPr>
          <w:jc w:val="center"/>
        </w:trPr>
        <w:tc>
          <w:tcPr>
            <w:tcW w:w="1743" w:type="dxa"/>
          </w:tcPr>
          <w:p w:rsidR="00DD3223" w:rsidRPr="002942CD" w:rsidRDefault="00DD3223" w:rsidP="00B64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SK-</w:t>
            </w:r>
            <w:r w:rsidR="007176B8">
              <w:rPr>
                <w:sz w:val="22"/>
                <w:szCs w:val="22"/>
              </w:rPr>
              <w:t>3</w:t>
            </w:r>
          </w:p>
        </w:tc>
        <w:tc>
          <w:tcPr>
            <w:tcW w:w="6483" w:type="dxa"/>
          </w:tcPr>
          <w:p w:rsidR="00DD3223" w:rsidRDefault="00DD3223" w:rsidP="00B644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Legenda značek</w:t>
            </w:r>
          </w:p>
        </w:tc>
        <w:tc>
          <w:tcPr>
            <w:tcW w:w="1130" w:type="dxa"/>
          </w:tcPr>
          <w:p w:rsidR="00DD3223" w:rsidRDefault="00DD3223" w:rsidP="00B64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51F5A">
              <w:rPr>
                <w:sz w:val="22"/>
                <w:szCs w:val="22"/>
              </w:rPr>
              <w:t>4</w:t>
            </w:r>
          </w:p>
        </w:tc>
      </w:tr>
      <w:tr w:rsidR="00DD3223" w:rsidRPr="002942CD" w:rsidTr="007176B8">
        <w:trPr>
          <w:jc w:val="center"/>
        </w:trPr>
        <w:tc>
          <w:tcPr>
            <w:tcW w:w="1743" w:type="dxa"/>
          </w:tcPr>
          <w:p w:rsidR="00DD3223" w:rsidRPr="002942CD" w:rsidRDefault="00DD3223" w:rsidP="00B64429">
            <w:pPr>
              <w:jc w:val="center"/>
              <w:rPr>
                <w:sz w:val="22"/>
                <w:szCs w:val="22"/>
              </w:rPr>
            </w:pPr>
            <w:r w:rsidRPr="002942CD">
              <w:rPr>
                <w:sz w:val="22"/>
                <w:szCs w:val="22"/>
              </w:rPr>
              <w:t>SCH-1</w:t>
            </w:r>
          </w:p>
        </w:tc>
        <w:tc>
          <w:tcPr>
            <w:tcW w:w="6483" w:type="dxa"/>
          </w:tcPr>
          <w:p w:rsidR="00DD3223" w:rsidRPr="002942CD" w:rsidRDefault="00DD3223" w:rsidP="00B644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Schéma rozvodů strukturované a silnoproudé kabeláže</w:t>
            </w:r>
          </w:p>
        </w:tc>
        <w:tc>
          <w:tcPr>
            <w:tcW w:w="1130" w:type="dxa"/>
          </w:tcPr>
          <w:p w:rsidR="00DD3223" w:rsidRDefault="00DD3223" w:rsidP="00B64429">
            <w:pPr>
              <w:jc w:val="center"/>
            </w:pPr>
            <w:r w:rsidRPr="001E15F6">
              <w:rPr>
                <w:sz w:val="22"/>
                <w:szCs w:val="22"/>
              </w:rPr>
              <w:t>A2</w:t>
            </w:r>
          </w:p>
        </w:tc>
      </w:tr>
    </w:tbl>
    <w:p w:rsidR="008511DC" w:rsidRDefault="008511DC" w:rsidP="007371DA">
      <w:pPr>
        <w:tabs>
          <w:tab w:val="left" w:pos="3828"/>
        </w:tabs>
        <w:jc w:val="center"/>
      </w:pPr>
    </w:p>
    <w:sectPr w:rsidR="008511DC" w:rsidSect="000401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693" w:right="1275" w:bottom="1843" w:left="1418" w:header="708" w:footer="46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EA3" w:rsidRDefault="000A3EA3">
      <w:r>
        <w:separator/>
      </w:r>
    </w:p>
  </w:endnote>
  <w:endnote w:type="continuationSeparator" w:id="0">
    <w:p w:rsidR="000A3EA3" w:rsidRDefault="000A3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F7" w:rsidRDefault="00403EF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4033F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033F7">
      <w:rPr>
        <w:rStyle w:val="slostrnky"/>
        <w:noProof/>
      </w:rPr>
      <w:t>10</w:t>
    </w:r>
    <w:r>
      <w:rPr>
        <w:rStyle w:val="slostrnky"/>
      </w:rPr>
      <w:fldChar w:fldCharType="end"/>
    </w:r>
  </w:p>
  <w:p w:rsidR="004033F7" w:rsidRDefault="004033F7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F7" w:rsidRPr="00363303" w:rsidRDefault="004033F7">
    <w:pPr>
      <w:rPr>
        <w:sz w:val="16"/>
        <w:szCs w:val="16"/>
      </w:rPr>
    </w:pPr>
  </w:p>
  <w:tbl>
    <w:tblPr>
      <w:tblW w:w="10417" w:type="dxa"/>
      <w:jc w:val="center"/>
      <w:tblLook w:val="01E0"/>
    </w:tblPr>
    <w:tblGrid>
      <w:gridCol w:w="4571"/>
      <w:gridCol w:w="5846"/>
    </w:tblGrid>
    <w:tr w:rsidR="004033F7" w:rsidTr="00F22493">
      <w:trPr>
        <w:trHeight w:val="397"/>
        <w:jc w:val="center"/>
      </w:trPr>
      <w:tc>
        <w:tcPr>
          <w:tcW w:w="4571" w:type="dxa"/>
          <w:tcBorders>
            <w:bottom w:val="single" w:sz="2" w:space="0" w:color="auto"/>
          </w:tcBorders>
          <w:shd w:val="clear" w:color="auto" w:fill="auto"/>
        </w:tcPr>
        <w:p w:rsidR="004033F7" w:rsidRPr="00F22493" w:rsidRDefault="004033F7" w:rsidP="00845311">
          <w:pPr>
            <w:tabs>
              <w:tab w:val="left" w:pos="494"/>
            </w:tabs>
            <w:rPr>
              <w:sz w:val="22"/>
              <w:szCs w:val="22"/>
            </w:rPr>
          </w:pPr>
          <w:r w:rsidRPr="00F22493">
            <w:rPr>
              <w:sz w:val="22"/>
              <w:szCs w:val="22"/>
            </w:rPr>
            <w:tab/>
            <w:t xml:space="preserve">Číslo zakázky: </w:t>
          </w:r>
          <w:r w:rsidRPr="00123E50">
            <w:rPr>
              <w:sz w:val="22"/>
              <w:szCs w:val="22"/>
            </w:rPr>
            <w:t>213-00116</w:t>
          </w:r>
        </w:p>
      </w:tc>
      <w:tc>
        <w:tcPr>
          <w:tcW w:w="5846" w:type="dxa"/>
          <w:tcBorders>
            <w:bottom w:val="single" w:sz="2" w:space="0" w:color="auto"/>
          </w:tcBorders>
          <w:shd w:val="clear" w:color="auto" w:fill="auto"/>
        </w:tcPr>
        <w:p w:rsidR="004033F7" w:rsidRPr="00F22493" w:rsidRDefault="004033F7" w:rsidP="00F22493">
          <w:pPr>
            <w:tabs>
              <w:tab w:val="left" w:pos="3861"/>
            </w:tabs>
            <w:rPr>
              <w:sz w:val="22"/>
              <w:szCs w:val="22"/>
            </w:rPr>
          </w:pPr>
          <w:r w:rsidRPr="00F22493">
            <w:rPr>
              <w:sz w:val="22"/>
              <w:szCs w:val="22"/>
            </w:rPr>
            <w:tab/>
            <w:t>Strana č.</w:t>
          </w:r>
          <w:r w:rsidR="00403EF8" w:rsidRPr="00F22493">
            <w:rPr>
              <w:sz w:val="22"/>
              <w:szCs w:val="22"/>
            </w:rPr>
            <w:fldChar w:fldCharType="begin"/>
          </w:r>
          <w:r w:rsidRPr="00F22493">
            <w:rPr>
              <w:sz w:val="22"/>
              <w:szCs w:val="22"/>
            </w:rPr>
            <w:instrText xml:space="preserve"> PAGE   \* MERGEFORMAT </w:instrText>
          </w:r>
          <w:r w:rsidR="00403EF8" w:rsidRPr="00F22493">
            <w:rPr>
              <w:sz w:val="22"/>
              <w:szCs w:val="22"/>
            </w:rPr>
            <w:fldChar w:fldCharType="separate"/>
          </w:r>
          <w:r w:rsidR="001808D7">
            <w:rPr>
              <w:noProof/>
              <w:sz w:val="22"/>
              <w:szCs w:val="22"/>
            </w:rPr>
            <w:t>3</w:t>
          </w:r>
          <w:r w:rsidR="00403EF8" w:rsidRPr="00F22493">
            <w:rPr>
              <w:sz w:val="22"/>
              <w:szCs w:val="22"/>
            </w:rPr>
            <w:fldChar w:fldCharType="end"/>
          </w:r>
          <w:r w:rsidRPr="00F22493">
            <w:rPr>
              <w:sz w:val="22"/>
              <w:szCs w:val="22"/>
            </w:rPr>
            <w:t>/</w:t>
          </w:r>
          <w:fldSimple w:instr=" SECTIONPAGES   \* MERGEFORMAT ">
            <w:r w:rsidR="001808D7" w:rsidRPr="001808D7">
              <w:rPr>
                <w:noProof/>
                <w:sz w:val="22"/>
                <w:szCs w:val="22"/>
              </w:rPr>
              <w:t>11</w:t>
            </w:r>
          </w:fldSimple>
        </w:p>
      </w:tc>
    </w:tr>
    <w:tr w:rsidR="004033F7" w:rsidTr="00F22493">
      <w:trPr>
        <w:trHeight w:val="794"/>
        <w:jc w:val="center"/>
      </w:trPr>
      <w:tc>
        <w:tcPr>
          <w:tcW w:w="10417" w:type="dxa"/>
          <w:gridSpan w:val="2"/>
          <w:tcBorders>
            <w:top w:val="single" w:sz="2" w:space="0" w:color="auto"/>
          </w:tcBorders>
          <w:shd w:val="clear" w:color="auto" w:fill="auto"/>
          <w:vAlign w:val="center"/>
        </w:tcPr>
        <w:p w:rsidR="004033F7" w:rsidRPr="00F22493" w:rsidRDefault="004033F7" w:rsidP="00FD1A16">
          <w:pPr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>
                <wp:extent cx="6477000" cy="333375"/>
                <wp:effectExtent l="0" t="0" r="0" b="9525"/>
                <wp:docPr id="6" name="obrázek 6" descr="patic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patic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3F7" w:rsidRDefault="004033F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F7" w:rsidRPr="00973388" w:rsidRDefault="004033F7">
    <w:pPr>
      <w:rPr>
        <w:sz w:val="16"/>
        <w:szCs w:val="16"/>
      </w:rPr>
    </w:pPr>
  </w:p>
  <w:tbl>
    <w:tblPr>
      <w:tblW w:w="10417" w:type="dxa"/>
      <w:jc w:val="center"/>
      <w:tblLook w:val="01E0"/>
    </w:tblPr>
    <w:tblGrid>
      <w:gridCol w:w="4571"/>
      <w:gridCol w:w="5846"/>
    </w:tblGrid>
    <w:tr w:rsidR="004033F7" w:rsidTr="00F22493">
      <w:trPr>
        <w:trHeight w:val="397"/>
        <w:jc w:val="center"/>
      </w:trPr>
      <w:tc>
        <w:tcPr>
          <w:tcW w:w="4571" w:type="dxa"/>
          <w:tcBorders>
            <w:bottom w:val="single" w:sz="2" w:space="0" w:color="auto"/>
          </w:tcBorders>
          <w:shd w:val="clear" w:color="auto" w:fill="auto"/>
        </w:tcPr>
        <w:p w:rsidR="004033F7" w:rsidRPr="00F22493" w:rsidRDefault="004033F7" w:rsidP="00F22493">
          <w:pPr>
            <w:tabs>
              <w:tab w:val="left" w:pos="494"/>
            </w:tabs>
            <w:rPr>
              <w:sz w:val="22"/>
              <w:szCs w:val="22"/>
            </w:rPr>
          </w:pPr>
        </w:p>
      </w:tc>
      <w:tc>
        <w:tcPr>
          <w:tcW w:w="5846" w:type="dxa"/>
          <w:tcBorders>
            <w:bottom w:val="single" w:sz="2" w:space="0" w:color="auto"/>
          </w:tcBorders>
          <w:shd w:val="clear" w:color="auto" w:fill="auto"/>
        </w:tcPr>
        <w:p w:rsidR="004033F7" w:rsidRPr="00F22493" w:rsidRDefault="004033F7" w:rsidP="00F22493">
          <w:pPr>
            <w:tabs>
              <w:tab w:val="left" w:pos="3861"/>
            </w:tabs>
            <w:rPr>
              <w:sz w:val="22"/>
              <w:szCs w:val="22"/>
            </w:rPr>
          </w:pPr>
        </w:p>
      </w:tc>
    </w:tr>
    <w:tr w:rsidR="004033F7" w:rsidTr="00F22493">
      <w:trPr>
        <w:trHeight w:val="794"/>
        <w:jc w:val="center"/>
      </w:trPr>
      <w:tc>
        <w:tcPr>
          <w:tcW w:w="10417" w:type="dxa"/>
          <w:gridSpan w:val="2"/>
          <w:tcBorders>
            <w:top w:val="single" w:sz="2" w:space="0" w:color="auto"/>
          </w:tcBorders>
          <w:shd w:val="clear" w:color="auto" w:fill="auto"/>
          <w:vAlign w:val="center"/>
        </w:tcPr>
        <w:p w:rsidR="004033F7" w:rsidRPr="00F22493" w:rsidRDefault="004033F7" w:rsidP="00FD1A16">
          <w:pPr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>
                <wp:extent cx="6477000" cy="333375"/>
                <wp:effectExtent l="0" t="0" r="0" b="9525"/>
                <wp:docPr id="7" name="obrázek 7" descr="patic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patic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3F7" w:rsidRPr="00C00556" w:rsidRDefault="004033F7" w:rsidP="00C0055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EA3" w:rsidRDefault="000A3EA3">
      <w:r>
        <w:separator/>
      </w:r>
    </w:p>
  </w:footnote>
  <w:footnote w:type="continuationSeparator" w:id="0">
    <w:p w:rsidR="000A3EA3" w:rsidRDefault="000A3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F7" w:rsidRDefault="00403EF8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4033F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033F7" w:rsidRDefault="004033F7">
    <w:pPr>
      <w:pStyle w:val="Zhlav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jc w:val="center"/>
      <w:tblBorders>
        <w:bottom w:val="single" w:sz="2" w:space="0" w:color="auto"/>
      </w:tblBorders>
      <w:tblLook w:val="01E0"/>
    </w:tblPr>
    <w:tblGrid>
      <w:gridCol w:w="10416"/>
    </w:tblGrid>
    <w:tr w:rsidR="004033F7" w:rsidTr="00F22493">
      <w:trPr>
        <w:trHeight w:val="964"/>
        <w:jc w:val="center"/>
      </w:trPr>
      <w:tc>
        <w:tcPr>
          <w:tcW w:w="9354" w:type="dxa"/>
          <w:shd w:val="clear" w:color="auto" w:fill="auto"/>
        </w:tcPr>
        <w:p w:rsidR="004033F7" w:rsidRDefault="004033F7" w:rsidP="00F22493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6477000" cy="504825"/>
                <wp:effectExtent l="0" t="0" r="0" b="9525"/>
                <wp:docPr id="2" name="obrázek 2" descr="hlavic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lavic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3F7" w:rsidRDefault="004033F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jc w:val="center"/>
      <w:tblBorders>
        <w:bottom w:val="single" w:sz="2" w:space="0" w:color="auto"/>
      </w:tblBorders>
      <w:tblLook w:val="01E0"/>
    </w:tblPr>
    <w:tblGrid>
      <w:gridCol w:w="10416"/>
    </w:tblGrid>
    <w:tr w:rsidR="004033F7" w:rsidTr="00F22493">
      <w:trPr>
        <w:trHeight w:val="964"/>
        <w:jc w:val="center"/>
      </w:trPr>
      <w:tc>
        <w:tcPr>
          <w:tcW w:w="9354" w:type="dxa"/>
          <w:shd w:val="clear" w:color="auto" w:fill="auto"/>
        </w:tcPr>
        <w:p w:rsidR="004033F7" w:rsidRDefault="004033F7" w:rsidP="00973388">
          <w:r>
            <w:rPr>
              <w:noProof/>
            </w:rPr>
            <w:drawing>
              <wp:inline distT="0" distB="0" distL="0" distR="0">
                <wp:extent cx="6477000" cy="504825"/>
                <wp:effectExtent l="0" t="0" r="0" b="9525"/>
                <wp:docPr id="1" name="obrázek 1" descr="hlavic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lavic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3F7" w:rsidRDefault="004033F7">
    <w:pPr>
      <w:pStyle w:val="Zhlav"/>
      <w:tabs>
        <w:tab w:val="clear" w:pos="4536"/>
        <w:tab w:val="left" w:pos="283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FE0EB3"/>
    <w:multiLevelType w:val="hybridMultilevel"/>
    <w:tmpl w:val="41BC5D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C089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7204C3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9E5BF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FE4DE2"/>
    <w:multiLevelType w:val="hybridMultilevel"/>
    <w:tmpl w:val="1D882A8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4663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8B914A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AFC6D4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AE7E66"/>
    <w:multiLevelType w:val="multilevel"/>
    <w:tmpl w:val="DA44057C"/>
    <w:lvl w:ilvl="0">
      <w:start w:val="2"/>
      <w:numFmt w:val="decimal"/>
      <w:pStyle w:val="Nadpis2"/>
      <w:lvlText w:val="%1."/>
      <w:lvlJc w:val="left"/>
      <w:pPr>
        <w:tabs>
          <w:tab w:val="num" w:pos="1304"/>
        </w:tabs>
        <w:ind w:left="1418" w:hanging="284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05"/>
        </w:tabs>
        <w:ind w:left="1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25"/>
        </w:tabs>
        <w:ind w:left="22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45"/>
        </w:tabs>
        <w:ind w:left="279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5"/>
        </w:tabs>
        <w:ind w:left="329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5"/>
        </w:tabs>
        <w:ind w:left="380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5"/>
        </w:tabs>
        <w:ind w:left="43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5"/>
        </w:tabs>
        <w:ind w:left="48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05"/>
        </w:tabs>
        <w:ind w:left="5385" w:hanging="1440"/>
      </w:pPr>
      <w:rPr>
        <w:rFonts w:hint="default"/>
      </w:rPr>
    </w:lvl>
  </w:abstractNum>
  <w:abstractNum w:abstractNumId="10">
    <w:nsid w:val="51EA3D7E"/>
    <w:multiLevelType w:val="multilevel"/>
    <w:tmpl w:val="1D408606"/>
    <w:lvl w:ilvl="0">
      <w:start w:val="2"/>
      <w:numFmt w:val="decimal"/>
      <w:pStyle w:val="Nadpis1"/>
      <w:suff w:val="space"/>
      <w:lvlText w:val="%1."/>
      <w:lvlJc w:val="left"/>
      <w:pPr>
        <w:ind w:left="1247" w:hanging="68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51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5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7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5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7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9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14"/>
        </w:tabs>
        <w:ind w:left="5094" w:hanging="1440"/>
      </w:pPr>
      <w:rPr>
        <w:rFonts w:hint="default"/>
      </w:rPr>
    </w:lvl>
  </w:abstractNum>
  <w:abstractNum w:abstractNumId="11">
    <w:nsid w:val="573604A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8C96EF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C1A61A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DED6B8B"/>
    <w:multiLevelType w:val="multilevel"/>
    <w:tmpl w:val="70109E1A"/>
    <w:lvl w:ilvl="0">
      <w:start w:val="2"/>
      <w:numFmt w:val="decimal"/>
      <w:lvlText w:val="%1."/>
      <w:lvlJc w:val="left"/>
      <w:pPr>
        <w:tabs>
          <w:tab w:val="num" w:pos="-284"/>
        </w:tabs>
        <w:ind w:left="1247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90"/>
        </w:tabs>
        <w:ind w:left="1642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310"/>
        </w:tabs>
        <w:ind w:left="20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30"/>
        </w:tabs>
        <w:ind w:left="257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50"/>
        </w:tabs>
        <w:ind w:left="30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0"/>
        </w:tabs>
        <w:ind w:left="35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0"/>
        </w:tabs>
        <w:ind w:left="40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70"/>
        </w:tabs>
        <w:ind w:left="45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0"/>
        </w:tabs>
        <w:ind w:left="5170" w:hanging="1440"/>
      </w:pPr>
      <w:rPr>
        <w:rFonts w:hint="default"/>
      </w:rPr>
    </w:lvl>
  </w:abstractNum>
  <w:abstractNum w:abstractNumId="15">
    <w:nsid w:val="770E1CF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73A438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465B8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9"/>
  </w:num>
  <w:num w:numId="4">
    <w:abstractNumId w:val="14"/>
  </w:num>
  <w:num w:numId="5">
    <w:abstractNumId w:val="10"/>
  </w:num>
  <w:num w:numId="6">
    <w:abstractNumId w:val="12"/>
  </w:num>
  <w:num w:numId="7">
    <w:abstractNumId w:val="6"/>
  </w:num>
  <w:num w:numId="8">
    <w:abstractNumId w:val="16"/>
  </w:num>
  <w:num w:numId="9">
    <w:abstractNumId w:val="13"/>
  </w:num>
  <w:num w:numId="10">
    <w:abstractNumId w:val="3"/>
  </w:num>
  <w:num w:numId="11">
    <w:abstractNumId w:val="17"/>
  </w:num>
  <w:num w:numId="12">
    <w:abstractNumId w:val="15"/>
  </w:num>
  <w:num w:numId="13">
    <w:abstractNumId w:val="10"/>
  </w:num>
  <w:num w:numId="14">
    <w:abstractNumId w:val="11"/>
  </w:num>
  <w:num w:numId="15">
    <w:abstractNumId w:val="4"/>
  </w:num>
  <w:num w:numId="16">
    <w:abstractNumId w:val="2"/>
  </w:num>
  <w:num w:numId="17">
    <w:abstractNumId w:val="8"/>
  </w:num>
  <w:num w:numId="18">
    <w:abstractNumId w:val="10"/>
  </w:num>
  <w:num w:numId="1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0"/>
  </w:num>
  <w:num w:numId="30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F45DE"/>
    <w:rsid w:val="000007BD"/>
    <w:rsid w:val="00005438"/>
    <w:rsid w:val="00007B5C"/>
    <w:rsid w:val="00015495"/>
    <w:rsid w:val="00017DCF"/>
    <w:rsid w:val="00025B73"/>
    <w:rsid w:val="0003488F"/>
    <w:rsid w:val="000350D9"/>
    <w:rsid w:val="00040166"/>
    <w:rsid w:val="0004120C"/>
    <w:rsid w:val="000457EB"/>
    <w:rsid w:val="00050552"/>
    <w:rsid w:val="00050589"/>
    <w:rsid w:val="00063373"/>
    <w:rsid w:val="00067145"/>
    <w:rsid w:val="00075F1A"/>
    <w:rsid w:val="00082ED0"/>
    <w:rsid w:val="00087F2E"/>
    <w:rsid w:val="00090CD0"/>
    <w:rsid w:val="00092ED2"/>
    <w:rsid w:val="00094BFE"/>
    <w:rsid w:val="000A3EA3"/>
    <w:rsid w:val="000B0586"/>
    <w:rsid w:val="000C36FA"/>
    <w:rsid w:val="000C4968"/>
    <w:rsid w:val="000D0D1C"/>
    <w:rsid w:val="000D18F7"/>
    <w:rsid w:val="000D38AF"/>
    <w:rsid w:val="000D49D9"/>
    <w:rsid w:val="000D66C1"/>
    <w:rsid w:val="000D7337"/>
    <w:rsid w:val="000E27DC"/>
    <w:rsid w:val="000E3068"/>
    <w:rsid w:val="000E31DC"/>
    <w:rsid w:val="000E3A26"/>
    <w:rsid w:val="000E3A3B"/>
    <w:rsid w:val="000E7069"/>
    <w:rsid w:val="000F0858"/>
    <w:rsid w:val="000F22AC"/>
    <w:rsid w:val="000F2BF9"/>
    <w:rsid w:val="000F7E3E"/>
    <w:rsid w:val="00103F09"/>
    <w:rsid w:val="00104BFF"/>
    <w:rsid w:val="00105CE7"/>
    <w:rsid w:val="001063D1"/>
    <w:rsid w:val="001079AA"/>
    <w:rsid w:val="00113672"/>
    <w:rsid w:val="00121F3F"/>
    <w:rsid w:val="00123E50"/>
    <w:rsid w:val="00125735"/>
    <w:rsid w:val="00130BD8"/>
    <w:rsid w:val="00137447"/>
    <w:rsid w:val="00142B5D"/>
    <w:rsid w:val="00143BFC"/>
    <w:rsid w:val="0014458A"/>
    <w:rsid w:val="00153F02"/>
    <w:rsid w:val="0016085C"/>
    <w:rsid w:val="001672CD"/>
    <w:rsid w:val="0016755E"/>
    <w:rsid w:val="00180498"/>
    <w:rsid w:val="001808D7"/>
    <w:rsid w:val="00185615"/>
    <w:rsid w:val="00186036"/>
    <w:rsid w:val="001862D3"/>
    <w:rsid w:val="0019221B"/>
    <w:rsid w:val="0019556C"/>
    <w:rsid w:val="00196420"/>
    <w:rsid w:val="00197783"/>
    <w:rsid w:val="001A0829"/>
    <w:rsid w:val="001A4523"/>
    <w:rsid w:val="001A49ED"/>
    <w:rsid w:val="001A5A8D"/>
    <w:rsid w:val="001A5F16"/>
    <w:rsid w:val="001B3F9E"/>
    <w:rsid w:val="001B4CD6"/>
    <w:rsid w:val="001B54C1"/>
    <w:rsid w:val="001B723E"/>
    <w:rsid w:val="001C31FE"/>
    <w:rsid w:val="001D0619"/>
    <w:rsid w:val="001F43CE"/>
    <w:rsid w:val="001F4A20"/>
    <w:rsid w:val="001F5F24"/>
    <w:rsid w:val="00200FEC"/>
    <w:rsid w:val="002025E1"/>
    <w:rsid w:val="002040F1"/>
    <w:rsid w:val="00204908"/>
    <w:rsid w:val="00206AAD"/>
    <w:rsid w:val="00222116"/>
    <w:rsid w:val="002227EA"/>
    <w:rsid w:val="00225015"/>
    <w:rsid w:val="00231009"/>
    <w:rsid w:val="002333F0"/>
    <w:rsid w:val="00233EB9"/>
    <w:rsid w:val="002356D4"/>
    <w:rsid w:val="002400BE"/>
    <w:rsid w:val="00244F55"/>
    <w:rsid w:val="002508F5"/>
    <w:rsid w:val="0025171D"/>
    <w:rsid w:val="002536B1"/>
    <w:rsid w:val="00256B06"/>
    <w:rsid w:val="00257EC7"/>
    <w:rsid w:val="002607AC"/>
    <w:rsid w:val="00262480"/>
    <w:rsid w:val="002645D7"/>
    <w:rsid w:val="002648C4"/>
    <w:rsid w:val="00264AF2"/>
    <w:rsid w:val="00275A87"/>
    <w:rsid w:val="00276490"/>
    <w:rsid w:val="00277020"/>
    <w:rsid w:val="00277065"/>
    <w:rsid w:val="0027794E"/>
    <w:rsid w:val="002816A3"/>
    <w:rsid w:val="00285B71"/>
    <w:rsid w:val="00286A84"/>
    <w:rsid w:val="00293035"/>
    <w:rsid w:val="002942CD"/>
    <w:rsid w:val="00295E69"/>
    <w:rsid w:val="002A1D50"/>
    <w:rsid w:val="002A51C2"/>
    <w:rsid w:val="002A591D"/>
    <w:rsid w:val="002B32DC"/>
    <w:rsid w:val="002B78E1"/>
    <w:rsid w:val="002B7E3D"/>
    <w:rsid w:val="002C0A51"/>
    <w:rsid w:val="002C7F17"/>
    <w:rsid w:val="002D0A6A"/>
    <w:rsid w:val="002D3E59"/>
    <w:rsid w:val="002D7C22"/>
    <w:rsid w:val="002E1550"/>
    <w:rsid w:val="002F2503"/>
    <w:rsid w:val="00303DC1"/>
    <w:rsid w:val="0030728E"/>
    <w:rsid w:val="00310433"/>
    <w:rsid w:val="003150CE"/>
    <w:rsid w:val="003274F9"/>
    <w:rsid w:val="00356EC5"/>
    <w:rsid w:val="00357DDB"/>
    <w:rsid w:val="00361C55"/>
    <w:rsid w:val="00362D3E"/>
    <w:rsid w:val="00363303"/>
    <w:rsid w:val="00371EA3"/>
    <w:rsid w:val="003815AF"/>
    <w:rsid w:val="00386AAA"/>
    <w:rsid w:val="0039749A"/>
    <w:rsid w:val="003A1B0B"/>
    <w:rsid w:val="003A3231"/>
    <w:rsid w:val="003A4548"/>
    <w:rsid w:val="003A6DD0"/>
    <w:rsid w:val="003A753F"/>
    <w:rsid w:val="003B39D5"/>
    <w:rsid w:val="003B58E9"/>
    <w:rsid w:val="003C562C"/>
    <w:rsid w:val="003C6CC4"/>
    <w:rsid w:val="003D1B46"/>
    <w:rsid w:val="003D6C15"/>
    <w:rsid w:val="003E1519"/>
    <w:rsid w:val="003E7441"/>
    <w:rsid w:val="003F1B0B"/>
    <w:rsid w:val="003F2C1E"/>
    <w:rsid w:val="003F5393"/>
    <w:rsid w:val="003F7B5B"/>
    <w:rsid w:val="004033F7"/>
    <w:rsid w:val="00403C77"/>
    <w:rsid w:val="00403EF8"/>
    <w:rsid w:val="004123C2"/>
    <w:rsid w:val="00412BC3"/>
    <w:rsid w:val="004132B8"/>
    <w:rsid w:val="004143EF"/>
    <w:rsid w:val="004176AA"/>
    <w:rsid w:val="00420BD9"/>
    <w:rsid w:val="0043124C"/>
    <w:rsid w:val="004317FC"/>
    <w:rsid w:val="00431C33"/>
    <w:rsid w:val="00433D6D"/>
    <w:rsid w:val="00434BD5"/>
    <w:rsid w:val="0043621A"/>
    <w:rsid w:val="0045024E"/>
    <w:rsid w:val="00452F86"/>
    <w:rsid w:val="0045514E"/>
    <w:rsid w:val="00456F66"/>
    <w:rsid w:val="00457479"/>
    <w:rsid w:val="004611D7"/>
    <w:rsid w:val="00461B6A"/>
    <w:rsid w:val="004727A8"/>
    <w:rsid w:val="00481EDB"/>
    <w:rsid w:val="004847F5"/>
    <w:rsid w:val="0048505B"/>
    <w:rsid w:val="00485AF1"/>
    <w:rsid w:val="00485D03"/>
    <w:rsid w:val="00486FD3"/>
    <w:rsid w:val="00494F25"/>
    <w:rsid w:val="0049599B"/>
    <w:rsid w:val="004A00DE"/>
    <w:rsid w:val="004A26C0"/>
    <w:rsid w:val="004A3A92"/>
    <w:rsid w:val="004A446E"/>
    <w:rsid w:val="004A79AA"/>
    <w:rsid w:val="004B2868"/>
    <w:rsid w:val="004B2E6D"/>
    <w:rsid w:val="004B309C"/>
    <w:rsid w:val="004B76AE"/>
    <w:rsid w:val="004C5465"/>
    <w:rsid w:val="004D6572"/>
    <w:rsid w:val="004E6803"/>
    <w:rsid w:val="004F066E"/>
    <w:rsid w:val="004F2CC1"/>
    <w:rsid w:val="004F797F"/>
    <w:rsid w:val="005024D7"/>
    <w:rsid w:val="00507396"/>
    <w:rsid w:val="00510301"/>
    <w:rsid w:val="005106E3"/>
    <w:rsid w:val="00514292"/>
    <w:rsid w:val="0052163B"/>
    <w:rsid w:val="005271B2"/>
    <w:rsid w:val="00530523"/>
    <w:rsid w:val="00536E00"/>
    <w:rsid w:val="00542579"/>
    <w:rsid w:val="00545258"/>
    <w:rsid w:val="00547341"/>
    <w:rsid w:val="00560D19"/>
    <w:rsid w:val="00562B96"/>
    <w:rsid w:val="0056304C"/>
    <w:rsid w:val="005632BA"/>
    <w:rsid w:val="005661D4"/>
    <w:rsid w:val="00573206"/>
    <w:rsid w:val="005741A5"/>
    <w:rsid w:val="00582BCE"/>
    <w:rsid w:val="00583EA0"/>
    <w:rsid w:val="005877B8"/>
    <w:rsid w:val="005A130A"/>
    <w:rsid w:val="005A260E"/>
    <w:rsid w:val="005B22AE"/>
    <w:rsid w:val="005B53A3"/>
    <w:rsid w:val="005C2BEA"/>
    <w:rsid w:val="005C4A4C"/>
    <w:rsid w:val="005C4D2D"/>
    <w:rsid w:val="005C61A5"/>
    <w:rsid w:val="005D18C2"/>
    <w:rsid w:val="005D3E57"/>
    <w:rsid w:val="005D7333"/>
    <w:rsid w:val="00600BF2"/>
    <w:rsid w:val="006018FD"/>
    <w:rsid w:val="006222B6"/>
    <w:rsid w:val="00624673"/>
    <w:rsid w:val="00630CB1"/>
    <w:rsid w:val="006350CC"/>
    <w:rsid w:val="00642BB3"/>
    <w:rsid w:val="00643D36"/>
    <w:rsid w:val="00650D5D"/>
    <w:rsid w:val="00656483"/>
    <w:rsid w:val="00657479"/>
    <w:rsid w:val="00670EB5"/>
    <w:rsid w:val="00675582"/>
    <w:rsid w:val="00675E34"/>
    <w:rsid w:val="00677FD6"/>
    <w:rsid w:val="00686E46"/>
    <w:rsid w:val="006970EE"/>
    <w:rsid w:val="006A1E07"/>
    <w:rsid w:val="006A36D8"/>
    <w:rsid w:val="006A4604"/>
    <w:rsid w:val="006B2564"/>
    <w:rsid w:val="006B6D1D"/>
    <w:rsid w:val="006C423C"/>
    <w:rsid w:val="006C5CE5"/>
    <w:rsid w:val="006D281F"/>
    <w:rsid w:val="006D6E4A"/>
    <w:rsid w:val="006F560C"/>
    <w:rsid w:val="006F6586"/>
    <w:rsid w:val="00703D67"/>
    <w:rsid w:val="007176B8"/>
    <w:rsid w:val="0072313C"/>
    <w:rsid w:val="007371DA"/>
    <w:rsid w:val="00740FE5"/>
    <w:rsid w:val="00754D89"/>
    <w:rsid w:val="007570D1"/>
    <w:rsid w:val="00763DBE"/>
    <w:rsid w:val="00771591"/>
    <w:rsid w:val="0078045A"/>
    <w:rsid w:val="007926E0"/>
    <w:rsid w:val="00794740"/>
    <w:rsid w:val="007A226B"/>
    <w:rsid w:val="007A64EE"/>
    <w:rsid w:val="007A698F"/>
    <w:rsid w:val="007B3E91"/>
    <w:rsid w:val="007B6E7B"/>
    <w:rsid w:val="007B7388"/>
    <w:rsid w:val="007C48FF"/>
    <w:rsid w:val="007C76EE"/>
    <w:rsid w:val="007D1776"/>
    <w:rsid w:val="007D5EA8"/>
    <w:rsid w:val="007F1487"/>
    <w:rsid w:val="007F215B"/>
    <w:rsid w:val="007F69E6"/>
    <w:rsid w:val="00800D13"/>
    <w:rsid w:val="00802642"/>
    <w:rsid w:val="008038B9"/>
    <w:rsid w:val="00811C9D"/>
    <w:rsid w:val="00814AA9"/>
    <w:rsid w:val="008178E6"/>
    <w:rsid w:val="00817DE2"/>
    <w:rsid w:val="00823C38"/>
    <w:rsid w:val="0083263C"/>
    <w:rsid w:val="00836E8C"/>
    <w:rsid w:val="00841221"/>
    <w:rsid w:val="008415B8"/>
    <w:rsid w:val="008442F9"/>
    <w:rsid w:val="00845311"/>
    <w:rsid w:val="00846CA3"/>
    <w:rsid w:val="008511DC"/>
    <w:rsid w:val="00852392"/>
    <w:rsid w:val="00857669"/>
    <w:rsid w:val="00864601"/>
    <w:rsid w:val="00872260"/>
    <w:rsid w:val="00877205"/>
    <w:rsid w:val="00880C65"/>
    <w:rsid w:val="00881C68"/>
    <w:rsid w:val="00882857"/>
    <w:rsid w:val="00885AC7"/>
    <w:rsid w:val="008864A0"/>
    <w:rsid w:val="008947AB"/>
    <w:rsid w:val="00896EBF"/>
    <w:rsid w:val="008A42AD"/>
    <w:rsid w:val="008A7197"/>
    <w:rsid w:val="008A768B"/>
    <w:rsid w:val="008B113D"/>
    <w:rsid w:val="008B3563"/>
    <w:rsid w:val="008B6102"/>
    <w:rsid w:val="008C431F"/>
    <w:rsid w:val="008C61D6"/>
    <w:rsid w:val="008C6636"/>
    <w:rsid w:val="008C6BCC"/>
    <w:rsid w:val="008C7DBB"/>
    <w:rsid w:val="008D2148"/>
    <w:rsid w:val="008D70E8"/>
    <w:rsid w:val="008E6DC5"/>
    <w:rsid w:val="008F3842"/>
    <w:rsid w:val="00906346"/>
    <w:rsid w:val="009070B4"/>
    <w:rsid w:val="00931C75"/>
    <w:rsid w:val="00935A7D"/>
    <w:rsid w:val="00945AFA"/>
    <w:rsid w:val="009466F6"/>
    <w:rsid w:val="00952B98"/>
    <w:rsid w:val="00952DD3"/>
    <w:rsid w:val="00957DA3"/>
    <w:rsid w:val="00960A0E"/>
    <w:rsid w:val="00961E36"/>
    <w:rsid w:val="0096223F"/>
    <w:rsid w:val="00962F2C"/>
    <w:rsid w:val="00973388"/>
    <w:rsid w:val="00974DA1"/>
    <w:rsid w:val="00976DBC"/>
    <w:rsid w:val="009842FA"/>
    <w:rsid w:val="00984C80"/>
    <w:rsid w:val="009936D9"/>
    <w:rsid w:val="00993B1B"/>
    <w:rsid w:val="009B6FE4"/>
    <w:rsid w:val="009C1DC3"/>
    <w:rsid w:val="009D0610"/>
    <w:rsid w:val="009D4FF9"/>
    <w:rsid w:val="009D6FD0"/>
    <w:rsid w:val="009E00B7"/>
    <w:rsid w:val="009E2949"/>
    <w:rsid w:val="009E67ED"/>
    <w:rsid w:val="009F0E7E"/>
    <w:rsid w:val="009F723F"/>
    <w:rsid w:val="00A13A87"/>
    <w:rsid w:val="00A13EBE"/>
    <w:rsid w:val="00A2756F"/>
    <w:rsid w:val="00A33FC4"/>
    <w:rsid w:val="00A36088"/>
    <w:rsid w:val="00A4233E"/>
    <w:rsid w:val="00A42FAD"/>
    <w:rsid w:val="00A43354"/>
    <w:rsid w:val="00A4341C"/>
    <w:rsid w:val="00A551C1"/>
    <w:rsid w:val="00A55A6D"/>
    <w:rsid w:val="00A578A8"/>
    <w:rsid w:val="00A60F19"/>
    <w:rsid w:val="00A622D0"/>
    <w:rsid w:val="00A62DEA"/>
    <w:rsid w:val="00A70E87"/>
    <w:rsid w:val="00A73C07"/>
    <w:rsid w:val="00A74C1E"/>
    <w:rsid w:val="00A81C74"/>
    <w:rsid w:val="00A83A0B"/>
    <w:rsid w:val="00A84C30"/>
    <w:rsid w:val="00A87024"/>
    <w:rsid w:val="00A92401"/>
    <w:rsid w:val="00A92674"/>
    <w:rsid w:val="00A96479"/>
    <w:rsid w:val="00AA0F82"/>
    <w:rsid w:val="00AA37AC"/>
    <w:rsid w:val="00AA3E25"/>
    <w:rsid w:val="00AA583C"/>
    <w:rsid w:val="00AB04AD"/>
    <w:rsid w:val="00AB1551"/>
    <w:rsid w:val="00AB5BEC"/>
    <w:rsid w:val="00AC032A"/>
    <w:rsid w:val="00AC0BBF"/>
    <w:rsid w:val="00AC1990"/>
    <w:rsid w:val="00AC3FC4"/>
    <w:rsid w:val="00AE596E"/>
    <w:rsid w:val="00AE655F"/>
    <w:rsid w:val="00AE70E6"/>
    <w:rsid w:val="00AF33DD"/>
    <w:rsid w:val="00AF3CC3"/>
    <w:rsid w:val="00AF6178"/>
    <w:rsid w:val="00B019BB"/>
    <w:rsid w:val="00B02248"/>
    <w:rsid w:val="00B02E3B"/>
    <w:rsid w:val="00B0370D"/>
    <w:rsid w:val="00B06F81"/>
    <w:rsid w:val="00B107E3"/>
    <w:rsid w:val="00B11CB5"/>
    <w:rsid w:val="00B125C6"/>
    <w:rsid w:val="00B1290D"/>
    <w:rsid w:val="00B153DA"/>
    <w:rsid w:val="00B23666"/>
    <w:rsid w:val="00B311E0"/>
    <w:rsid w:val="00B3286C"/>
    <w:rsid w:val="00B342E8"/>
    <w:rsid w:val="00B358D5"/>
    <w:rsid w:val="00B37F77"/>
    <w:rsid w:val="00B4328F"/>
    <w:rsid w:val="00B4599B"/>
    <w:rsid w:val="00B47BA9"/>
    <w:rsid w:val="00B510C5"/>
    <w:rsid w:val="00B570DE"/>
    <w:rsid w:val="00B64429"/>
    <w:rsid w:val="00B64752"/>
    <w:rsid w:val="00B71D83"/>
    <w:rsid w:val="00B72D90"/>
    <w:rsid w:val="00B82B71"/>
    <w:rsid w:val="00B82BB4"/>
    <w:rsid w:val="00B85B02"/>
    <w:rsid w:val="00B921FE"/>
    <w:rsid w:val="00BA0646"/>
    <w:rsid w:val="00BA5C2E"/>
    <w:rsid w:val="00BA77E6"/>
    <w:rsid w:val="00BA792B"/>
    <w:rsid w:val="00BB5C20"/>
    <w:rsid w:val="00BB5DFE"/>
    <w:rsid w:val="00BC04F4"/>
    <w:rsid w:val="00BC7771"/>
    <w:rsid w:val="00BD376D"/>
    <w:rsid w:val="00BD5253"/>
    <w:rsid w:val="00BE0562"/>
    <w:rsid w:val="00BE1DAA"/>
    <w:rsid w:val="00BE3320"/>
    <w:rsid w:val="00BE3492"/>
    <w:rsid w:val="00BE7D36"/>
    <w:rsid w:val="00BF6028"/>
    <w:rsid w:val="00C00556"/>
    <w:rsid w:val="00C0568B"/>
    <w:rsid w:val="00C060A0"/>
    <w:rsid w:val="00C062EF"/>
    <w:rsid w:val="00C16621"/>
    <w:rsid w:val="00C16F91"/>
    <w:rsid w:val="00C23A9C"/>
    <w:rsid w:val="00C23F87"/>
    <w:rsid w:val="00C25D13"/>
    <w:rsid w:val="00C4094D"/>
    <w:rsid w:val="00C4271C"/>
    <w:rsid w:val="00C53516"/>
    <w:rsid w:val="00C54284"/>
    <w:rsid w:val="00C57EE5"/>
    <w:rsid w:val="00C602DD"/>
    <w:rsid w:val="00C61A74"/>
    <w:rsid w:val="00C62D6F"/>
    <w:rsid w:val="00C7301D"/>
    <w:rsid w:val="00C7412C"/>
    <w:rsid w:val="00C75545"/>
    <w:rsid w:val="00C759C8"/>
    <w:rsid w:val="00C82037"/>
    <w:rsid w:val="00C8728F"/>
    <w:rsid w:val="00C93C85"/>
    <w:rsid w:val="00C942D4"/>
    <w:rsid w:val="00C94BB4"/>
    <w:rsid w:val="00C95ABD"/>
    <w:rsid w:val="00C97C97"/>
    <w:rsid w:val="00CA0E84"/>
    <w:rsid w:val="00CA2A63"/>
    <w:rsid w:val="00CA7402"/>
    <w:rsid w:val="00CA7F97"/>
    <w:rsid w:val="00CB0A28"/>
    <w:rsid w:val="00CB13D3"/>
    <w:rsid w:val="00CB18C0"/>
    <w:rsid w:val="00CC1E36"/>
    <w:rsid w:val="00CC5318"/>
    <w:rsid w:val="00CD01D9"/>
    <w:rsid w:val="00CE0578"/>
    <w:rsid w:val="00CE05D2"/>
    <w:rsid w:val="00CE0F76"/>
    <w:rsid w:val="00CE15B3"/>
    <w:rsid w:val="00CF4AD1"/>
    <w:rsid w:val="00CF5312"/>
    <w:rsid w:val="00D03E10"/>
    <w:rsid w:val="00D05DB4"/>
    <w:rsid w:val="00D17775"/>
    <w:rsid w:val="00D27EAC"/>
    <w:rsid w:val="00D31DF3"/>
    <w:rsid w:val="00D3533D"/>
    <w:rsid w:val="00D37A81"/>
    <w:rsid w:val="00D40549"/>
    <w:rsid w:val="00D407CD"/>
    <w:rsid w:val="00D42199"/>
    <w:rsid w:val="00D4453B"/>
    <w:rsid w:val="00D5797F"/>
    <w:rsid w:val="00D615B0"/>
    <w:rsid w:val="00D64162"/>
    <w:rsid w:val="00D721B7"/>
    <w:rsid w:val="00D72CB2"/>
    <w:rsid w:val="00D72F7E"/>
    <w:rsid w:val="00D74D2F"/>
    <w:rsid w:val="00D74EAE"/>
    <w:rsid w:val="00D766E3"/>
    <w:rsid w:val="00D862BC"/>
    <w:rsid w:val="00D94D62"/>
    <w:rsid w:val="00DA0E05"/>
    <w:rsid w:val="00DA2550"/>
    <w:rsid w:val="00DA7AD2"/>
    <w:rsid w:val="00DB0BD3"/>
    <w:rsid w:val="00DB550D"/>
    <w:rsid w:val="00DC4E5F"/>
    <w:rsid w:val="00DD3223"/>
    <w:rsid w:val="00DD3FF5"/>
    <w:rsid w:val="00DE0859"/>
    <w:rsid w:val="00DE47D1"/>
    <w:rsid w:val="00DF3EAB"/>
    <w:rsid w:val="00DF4718"/>
    <w:rsid w:val="00DF7E2D"/>
    <w:rsid w:val="00E0442E"/>
    <w:rsid w:val="00E1585B"/>
    <w:rsid w:val="00E15B98"/>
    <w:rsid w:val="00E16BBD"/>
    <w:rsid w:val="00E21D68"/>
    <w:rsid w:val="00E30127"/>
    <w:rsid w:val="00E327D4"/>
    <w:rsid w:val="00E3455A"/>
    <w:rsid w:val="00E4095C"/>
    <w:rsid w:val="00E414F6"/>
    <w:rsid w:val="00E4657A"/>
    <w:rsid w:val="00E46D2A"/>
    <w:rsid w:val="00E50893"/>
    <w:rsid w:val="00E528B3"/>
    <w:rsid w:val="00E55480"/>
    <w:rsid w:val="00E57999"/>
    <w:rsid w:val="00E724F3"/>
    <w:rsid w:val="00E72A25"/>
    <w:rsid w:val="00E74F6E"/>
    <w:rsid w:val="00E750C0"/>
    <w:rsid w:val="00E82F97"/>
    <w:rsid w:val="00E92930"/>
    <w:rsid w:val="00E9785C"/>
    <w:rsid w:val="00EA1651"/>
    <w:rsid w:val="00EA4BB6"/>
    <w:rsid w:val="00EB05F3"/>
    <w:rsid w:val="00EB0E06"/>
    <w:rsid w:val="00EB1F56"/>
    <w:rsid w:val="00EB2E4A"/>
    <w:rsid w:val="00EB7305"/>
    <w:rsid w:val="00EC703D"/>
    <w:rsid w:val="00EC750C"/>
    <w:rsid w:val="00ED5865"/>
    <w:rsid w:val="00F0372D"/>
    <w:rsid w:val="00F071F9"/>
    <w:rsid w:val="00F13F26"/>
    <w:rsid w:val="00F16421"/>
    <w:rsid w:val="00F22493"/>
    <w:rsid w:val="00F22EC0"/>
    <w:rsid w:val="00F367CD"/>
    <w:rsid w:val="00F412EF"/>
    <w:rsid w:val="00F423CE"/>
    <w:rsid w:val="00F4300B"/>
    <w:rsid w:val="00F43FF8"/>
    <w:rsid w:val="00F50162"/>
    <w:rsid w:val="00F5098F"/>
    <w:rsid w:val="00F51F5A"/>
    <w:rsid w:val="00F552D5"/>
    <w:rsid w:val="00F674F5"/>
    <w:rsid w:val="00F67D19"/>
    <w:rsid w:val="00F72564"/>
    <w:rsid w:val="00F86BF2"/>
    <w:rsid w:val="00F8742D"/>
    <w:rsid w:val="00F91B74"/>
    <w:rsid w:val="00F95633"/>
    <w:rsid w:val="00F9701E"/>
    <w:rsid w:val="00FA1ACC"/>
    <w:rsid w:val="00FB13BF"/>
    <w:rsid w:val="00FB4606"/>
    <w:rsid w:val="00FB7911"/>
    <w:rsid w:val="00FC1D66"/>
    <w:rsid w:val="00FC30F3"/>
    <w:rsid w:val="00FC48A7"/>
    <w:rsid w:val="00FC5F0F"/>
    <w:rsid w:val="00FC64CA"/>
    <w:rsid w:val="00FC6727"/>
    <w:rsid w:val="00FD1750"/>
    <w:rsid w:val="00FD1A16"/>
    <w:rsid w:val="00FD4827"/>
    <w:rsid w:val="00FF070C"/>
    <w:rsid w:val="00FF0BDE"/>
    <w:rsid w:val="00FF45DE"/>
    <w:rsid w:val="00F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A5A8D"/>
  </w:style>
  <w:style w:type="paragraph" w:styleId="Nadpis1">
    <w:name w:val="heading 1"/>
    <w:basedOn w:val="Normln"/>
    <w:next w:val="Normln"/>
    <w:link w:val="Nadpis1Char"/>
    <w:qFormat/>
    <w:rsid w:val="00B11CB5"/>
    <w:pPr>
      <w:keepNext/>
      <w:numPr>
        <w:numId w:val="5"/>
      </w:numPr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277020"/>
    <w:pPr>
      <w:keepNext/>
      <w:numPr>
        <w:numId w:val="3"/>
      </w:numPr>
      <w:jc w:val="both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872260"/>
    <w:pPr>
      <w:keepNext/>
      <w:numPr>
        <w:ilvl w:val="2"/>
        <w:numId w:val="4"/>
      </w:numPr>
      <w:jc w:val="center"/>
      <w:outlineLvl w:val="2"/>
    </w:pPr>
    <w:rPr>
      <w:b/>
      <w:sz w:val="24"/>
    </w:rPr>
  </w:style>
  <w:style w:type="paragraph" w:styleId="Nadpis6">
    <w:name w:val="heading 6"/>
    <w:basedOn w:val="Normln"/>
    <w:next w:val="Normln"/>
    <w:qFormat/>
    <w:rsid w:val="001A5A8D"/>
    <w:pPr>
      <w:keepNext/>
      <w:spacing w:line="240" w:lineRule="atLeast"/>
      <w:jc w:val="both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1A5A8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1A5A8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A5A8D"/>
  </w:style>
  <w:style w:type="paragraph" w:styleId="Zkladntext">
    <w:name w:val="Body Text"/>
    <w:basedOn w:val="Normln"/>
    <w:rsid w:val="001A5A8D"/>
    <w:rPr>
      <w:color w:val="000000"/>
      <w:sz w:val="24"/>
    </w:rPr>
  </w:style>
  <w:style w:type="paragraph" w:customStyle="1" w:styleId="Podnadpis">
    <w:name w:val="Podnadpis"/>
    <w:rsid w:val="001A5A8D"/>
    <w:rPr>
      <w:b/>
      <w:i/>
      <w:color w:val="000000"/>
      <w:sz w:val="24"/>
    </w:rPr>
  </w:style>
  <w:style w:type="paragraph" w:styleId="Zkladntext2">
    <w:name w:val="Body Text 2"/>
    <w:basedOn w:val="Normln"/>
    <w:rsid w:val="001A5A8D"/>
    <w:pPr>
      <w:spacing w:line="240" w:lineRule="atLeast"/>
      <w:jc w:val="both"/>
    </w:pPr>
    <w:rPr>
      <w:sz w:val="24"/>
    </w:rPr>
  </w:style>
  <w:style w:type="paragraph" w:styleId="Zkladntextodsazen2">
    <w:name w:val="Body Text Indent 2"/>
    <w:basedOn w:val="Normln"/>
    <w:rsid w:val="001A5A8D"/>
    <w:pPr>
      <w:ind w:firstLine="360"/>
      <w:jc w:val="both"/>
    </w:pPr>
    <w:rPr>
      <w:sz w:val="24"/>
    </w:rPr>
  </w:style>
  <w:style w:type="paragraph" w:styleId="Zkladntextodsazen">
    <w:name w:val="Body Text Indent"/>
    <w:basedOn w:val="Normln"/>
    <w:rsid w:val="001A5A8D"/>
    <w:pPr>
      <w:ind w:firstLine="704"/>
      <w:jc w:val="both"/>
    </w:pPr>
    <w:rPr>
      <w:bCs/>
      <w:sz w:val="24"/>
    </w:rPr>
  </w:style>
  <w:style w:type="paragraph" w:styleId="Obsah2">
    <w:name w:val="toc 2"/>
    <w:basedOn w:val="Normln"/>
    <w:next w:val="Normln"/>
    <w:autoRedefine/>
    <w:semiHidden/>
    <w:rsid w:val="00F0372D"/>
    <w:pPr>
      <w:tabs>
        <w:tab w:val="left" w:pos="993"/>
        <w:tab w:val="right" w:leader="dot" w:pos="9204"/>
      </w:tabs>
      <w:ind w:left="709"/>
    </w:pPr>
    <w:rPr>
      <w:noProof/>
      <w:sz w:val="24"/>
    </w:rPr>
  </w:style>
  <w:style w:type="paragraph" w:styleId="Obsah3">
    <w:name w:val="toc 3"/>
    <w:basedOn w:val="Normln"/>
    <w:next w:val="Normln"/>
    <w:autoRedefine/>
    <w:semiHidden/>
    <w:rsid w:val="00F0372D"/>
    <w:pPr>
      <w:ind w:left="400"/>
    </w:pPr>
  </w:style>
  <w:style w:type="paragraph" w:styleId="Obsah1">
    <w:name w:val="toc 1"/>
    <w:basedOn w:val="Normln"/>
    <w:next w:val="Normln"/>
    <w:autoRedefine/>
    <w:uiPriority w:val="39"/>
    <w:rsid w:val="00F4300B"/>
    <w:pPr>
      <w:tabs>
        <w:tab w:val="left" w:pos="1560"/>
      </w:tabs>
      <w:ind w:left="851"/>
    </w:pPr>
    <w:rPr>
      <w:sz w:val="24"/>
    </w:rPr>
  </w:style>
  <w:style w:type="character" w:styleId="Hypertextovodkaz">
    <w:name w:val="Hyperlink"/>
    <w:uiPriority w:val="99"/>
    <w:rsid w:val="00F0372D"/>
    <w:rPr>
      <w:color w:val="0000FF"/>
      <w:u w:val="single"/>
    </w:rPr>
  </w:style>
  <w:style w:type="paragraph" w:customStyle="1" w:styleId="zapati">
    <w:name w:val="zapati"/>
    <w:basedOn w:val="Normln"/>
    <w:autoRedefine/>
    <w:rsid w:val="00C00556"/>
    <w:pPr>
      <w:ind w:firstLine="284"/>
      <w:jc w:val="both"/>
    </w:pPr>
    <w:rPr>
      <w:rFonts w:ascii="Tahoma" w:hAnsi="Tahoma"/>
      <w:sz w:val="16"/>
      <w:szCs w:val="16"/>
    </w:rPr>
  </w:style>
  <w:style w:type="character" w:customStyle="1" w:styleId="ZpatChar">
    <w:name w:val="Zápatí Char"/>
    <w:link w:val="Zpat"/>
    <w:rsid w:val="00C00556"/>
    <w:rPr>
      <w:lang w:val="cs-CZ" w:eastAsia="cs-CZ" w:bidi="ar-SA"/>
    </w:rPr>
  </w:style>
  <w:style w:type="paragraph" w:styleId="Zkladntext3">
    <w:name w:val="Body Text 3"/>
    <w:basedOn w:val="Normln"/>
    <w:rsid w:val="00B510C5"/>
    <w:pPr>
      <w:spacing w:after="120"/>
    </w:pPr>
    <w:rPr>
      <w:sz w:val="16"/>
      <w:szCs w:val="16"/>
    </w:rPr>
  </w:style>
  <w:style w:type="table" w:styleId="Mkatabulky">
    <w:name w:val="Table Grid"/>
    <w:basedOn w:val="Normlntabulka"/>
    <w:rsid w:val="00104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AA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A3E2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C562C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D05DB4"/>
    <w:rPr>
      <w:b/>
      <w:sz w:val="24"/>
    </w:rPr>
  </w:style>
  <w:style w:type="paragraph" w:customStyle="1" w:styleId="normlnodsazen">
    <w:name w:val="normální odsazený"/>
    <w:rsid w:val="002F2503"/>
    <w:pPr>
      <w:ind w:firstLine="454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11CB5"/>
    <w:pPr>
      <w:keepNext/>
      <w:numPr>
        <w:numId w:val="5"/>
      </w:numPr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277020"/>
    <w:pPr>
      <w:keepNext/>
      <w:numPr>
        <w:numId w:val="3"/>
      </w:numPr>
      <w:jc w:val="both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872260"/>
    <w:pPr>
      <w:keepNext/>
      <w:numPr>
        <w:ilvl w:val="2"/>
        <w:numId w:val="4"/>
      </w:numPr>
      <w:jc w:val="center"/>
      <w:outlineLvl w:val="2"/>
    </w:pPr>
    <w:rPr>
      <w:b/>
      <w:sz w:val="24"/>
    </w:rPr>
  </w:style>
  <w:style w:type="paragraph" w:styleId="Nadpis6">
    <w:name w:val="heading 6"/>
    <w:basedOn w:val="Normln"/>
    <w:next w:val="Normln"/>
    <w:qFormat/>
    <w:pPr>
      <w:keepNext/>
      <w:spacing w:line="240" w:lineRule="atLeast"/>
      <w:jc w:val="both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color w:val="000000"/>
      <w:sz w:val="24"/>
    </w:rPr>
  </w:style>
  <w:style w:type="paragraph" w:customStyle="1" w:styleId="Podnadpis">
    <w:name w:val="Podnadpis"/>
    <w:rPr>
      <w:b/>
      <w:i/>
      <w:color w:val="000000"/>
      <w:sz w:val="24"/>
    </w:rPr>
  </w:style>
  <w:style w:type="paragraph" w:styleId="Zkladntext2">
    <w:name w:val="Body Text 2"/>
    <w:basedOn w:val="Normln"/>
    <w:pPr>
      <w:spacing w:line="240" w:lineRule="atLeast"/>
      <w:jc w:val="both"/>
    </w:pPr>
    <w:rPr>
      <w:sz w:val="24"/>
    </w:rPr>
  </w:style>
  <w:style w:type="paragraph" w:styleId="Zkladntextodsazen2">
    <w:name w:val="Body Text Indent 2"/>
    <w:basedOn w:val="Normln"/>
    <w:pPr>
      <w:ind w:firstLine="36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4"/>
      <w:jc w:val="both"/>
    </w:pPr>
    <w:rPr>
      <w:bCs/>
      <w:sz w:val="24"/>
    </w:rPr>
  </w:style>
  <w:style w:type="paragraph" w:styleId="Obsah2">
    <w:name w:val="toc 2"/>
    <w:basedOn w:val="Normln"/>
    <w:next w:val="Normln"/>
    <w:autoRedefine/>
    <w:semiHidden/>
    <w:rsid w:val="00F0372D"/>
    <w:pPr>
      <w:tabs>
        <w:tab w:val="left" w:pos="993"/>
        <w:tab w:val="right" w:leader="dot" w:pos="9204"/>
      </w:tabs>
      <w:ind w:left="709"/>
    </w:pPr>
    <w:rPr>
      <w:noProof/>
      <w:sz w:val="24"/>
    </w:rPr>
  </w:style>
  <w:style w:type="paragraph" w:styleId="Obsah3">
    <w:name w:val="toc 3"/>
    <w:basedOn w:val="Normln"/>
    <w:next w:val="Normln"/>
    <w:autoRedefine/>
    <w:semiHidden/>
    <w:rsid w:val="00F0372D"/>
    <w:pPr>
      <w:ind w:left="400"/>
    </w:pPr>
  </w:style>
  <w:style w:type="paragraph" w:styleId="Obsah1">
    <w:name w:val="toc 1"/>
    <w:basedOn w:val="Normln"/>
    <w:next w:val="Normln"/>
    <w:autoRedefine/>
    <w:uiPriority w:val="39"/>
    <w:rsid w:val="00F4300B"/>
    <w:pPr>
      <w:tabs>
        <w:tab w:val="left" w:pos="1560"/>
      </w:tabs>
      <w:ind w:left="851"/>
    </w:pPr>
    <w:rPr>
      <w:sz w:val="24"/>
    </w:rPr>
  </w:style>
  <w:style w:type="character" w:styleId="Hypertextovodkaz">
    <w:name w:val="Hyperlink"/>
    <w:uiPriority w:val="99"/>
    <w:rsid w:val="00F0372D"/>
    <w:rPr>
      <w:color w:val="0000FF"/>
      <w:u w:val="single"/>
    </w:rPr>
  </w:style>
  <w:style w:type="paragraph" w:customStyle="1" w:styleId="zapati">
    <w:name w:val="zapati"/>
    <w:basedOn w:val="Normln"/>
    <w:autoRedefine/>
    <w:rsid w:val="00C00556"/>
    <w:pPr>
      <w:ind w:firstLine="284"/>
      <w:jc w:val="both"/>
    </w:pPr>
    <w:rPr>
      <w:rFonts w:ascii="Tahoma" w:hAnsi="Tahoma"/>
      <w:sz w:val="16"/>
      <w:szCs w:val="16"/>
    </w:rPr>
  </w:style>
  <w:style w:type="character" w:customStyle="1" w:styleId="ZpatChar">
    <w:name w:val="Zápatí Char"/>
    <w:link w:val="Zpat"/>
    <w:rsid w:val="00C00556"/>
    <w:rPr>
      <w:lang w:val="cs-CZ" w:eastAsia="cs-CZ" w:bidi="ar-SA"/>
    </w:rPr>
  </w:style>
  <w:style w:type="paragraph" w:styleId="Zkladntext3">
    <w:name w:val="Body Text 3"/>
    <w:basedOn w:val="Normln"/>
    <w:rsid w:val="00B510C5"/>
    <w:pPr>
      <w:spacing w:after="120"/>
    </w:pPr>
    <w:rPr>
      <w:sz w:val="16"/>
      <w:szCs w:val="16"/>
    </w:rPr>
  </w:style>
  <w:style w:type="table" w:styleId="Mkatabulky">
    <w:name w:val="Table Grid"/>
    <w:basedOn w:val="Normlntabulka"/>
    <w:rsid w:val="00104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AA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A3E2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C562C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D05DB4"/>
    <w:rPr>
      <w:b/>
      <w:sz w:val="24"/>
    </w:rPr>
  </w:style>
  <w:style w:type="paragraph" w:customStyle="1" w:styleId="normlnodsazen">
    <w:name w:val="normální odsazený"/>
    <w:rsid w:val="002F2503"/>
    <w:pPr>
      <w:ind w:firstLine="454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21E7A-5D59-48CD-8386-140AA9A8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11</Pages>
  <Words>2898</Words>
  <Characters>17105</Characters>
  <Application>Microsoft Office Word</Application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	2</vt:lpstr>
    </vt:vector>
  </TitlesOfParts>
  <Company>CESA a.s. Pardubice</Company>
  <LinksUpToDate>false</LinksUpToDate>
  <CharactersWithSpaces>19964</CharactersWithSpaces>
  <SharedDoc>false</SharedDoc>
  <HLinks>
    <vt:vector size="174" baseType="variant"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_Toc326747418</vt:lpwstr>
      </vt:variant>
      <vt:variant>
        <vt:i4>1310773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_Toc326747417</vt:lpwstr>
      </vt:variant>
      <vt:variant>
        <vt:i4>1310773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_Toc326747416</vt:lpwstr>
      </vt:variant>
      <vt:variant>
        <vt:i4>1310773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_Toc326747415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_Toc326747414</vt:lpwstr>
      </vt:variant>
      <vt:variant>
        <vt:i4>1310773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_Toc326747413</vt:lpwstr>
      </vt:variant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_Toc326747412</vt:lpwstr>
      </vt:variant>
      <vt:variant>
        <vt:i4>1310773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_Toc326747411</vt:lpwstr>
      </vt:variant>
      <vt:variant>
        <vt:i4>1310773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_Toc326747410</vt:lpwstr>
      </vt:variant>
      <vt:variant>
        <vt:i4>1376309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_Toc326747409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_Toc326747408</vt:lpwstr>
      </vt:variant>
      <vt:variant>
        <vt:i4>1376309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_Toc326747407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_Toc326747406</vt:lpwstr>
      </vt:variant>
      <vt:variant>
        <vt:i4>1376309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_Toc326747405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_Toc326747404</vt:lpwstr>
      </vt:variant>
      <vt:variant>
        <vt:i4>1376309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_Toc326747403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_Toc326747402</vt:lpwstr>
      </vt:variant>
      <vt:variant>
        <vt:i4>1376309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_Toc326747401</vt:lpwstr>
      </vt:variant>
      <vt:variant>
        <vt:i4>1376309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_Toc326747400</vt:lpwstr>
      </vt:variant>
      <vt:variant>
        <vt:i4>1835058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_Toc326747399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_Toc326747398</vt:lpwstr>
      </vt:variant>
      <vt:variant>
        <vt:i4>1835058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_Toc326747397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_Toc326747396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_Toc326747395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_Toc326747394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_Toc326747393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_Toc326747392</vt:lpwstr>
      </vt:variant>
      <vt:variant>
        <vt:i4>1835058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_Toc326747391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_Toc326747390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2</dc:title>
  <dc:subject/>
  <dc:creator>Pavel Pokorný</dc:creator>
  <cp:keywords/>
  <dc:description/>
  <cp:lastModifiedBy>synek</cp:lastModifiedBy>
  <cp:revision>13</cp:revision>
  <cp:lastPrinted>2014-03-31T08:13:00Z</cp:lastPrinted>
  <dcterms:created xsi:type="dcterms:W3CDTF">2014-03-24T08:20:00Z</dcterms:created>
  <dcterms:modified xsi:type="dcterms:W3CDTF">2014-03-31T08:14:00Z</dcterms:modified>
</cp:coreProperties>
</file>